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6B" w:rsidRDefault="00713A6B" w:rsidP="00126B1B">
      <w:pPr>
        <w:rPr>
          <w:rFonts w:ascii="Times New Roman" w:hAnsi="Times New Roman" w:cs="Times New Roman"/>
          <w:sz w:val="24"/>
          <w:szCs w:val="24"/>
        </w:rPr>
      </w:pPr>
    </w:p>
    <w:p w:rsidR="00713A6B" w:rsidRPr="00CC1107" w:rsidRDefault="00713A6B" w:rsidP="00713A6B">
      <w:pPr>
        <w:tabs>
          <w:tab w:val="left" w:pos="2085"/>
        </w:tabs>
        <w:jc w:val="center"/>
        <w:rPr>
          <w:rFonts w:cs="Arial"/>
          <w:sz w:val="28"/>
          <w:szCs w:val="28"/>
        </w:rPr>
      </w:pPr>
    </w:p>
    <w:p w:rsidR="00713A6B" w:rsidRPr="00CC1107" w:rsidRDefault="00713A6B" w:rsidP="00713A6B">
      <w:pPr>
        <w:tabs>
          <w:tab w:val="left" w:pos="2085"/>
        </w:tabs>
        <w:rPr>
          <w:rFonts w:cs="Arial"/>
          <w:sz w:val="28"/>
          <w:szCs w:val="28"/>
        </w:rPr>
      </w:pPr>
    </w:p>
    <w:p w:rsidR="00713A6B" w:rsidRPr="00CC1107" w:rsidRDefault="00713A6B" w:rsidP="00713A6B">
      <w:pPr>
        <w:tabs>
          <w:tab w:val="left" w:pos="2085"/>
        </w:tabs>
        <w:rPr>
          <w:rFonts w:cs="Arial"/>
          <w:sz w:val="28"/>
          <w:szCs w:val="28"/>
        </w:rPr>
      </w:pPr>
    </w:p>
    <w:p w:rsidR="00713A6B" w:rsidRPr="00D23DF6" w:rsidRDefault="00713A6B" w:rsidP="00713A6B">
      <w:pPr>
        <w:tabs>
          <w:tab w:val="left" w:pos="2085"/>
        </w:tabs>
        <w:spacing w:after="40"/>
        <w:jc w:val="center"/>
        <w:rPr>
          <w:rStyle w:val="Strong"/>
          <w:sz w:val="28"/>
          <w:szCs w:val="28"/>
        </w:rPr>
      </w:pPr>
      <w:r w:rsidRPr="00D23DF6">
        <w:rPr>
          <w:rStyle w:val="Strong"/>
          <w:sz w:val="28"/>
          <w:szCs w:val="28"/>
        </w:rPr>
        <w:t>НАЦРТ</w:t>
      </w:r>
    </w:p>
    <w:p w:rsidR="00716ACE" w:rsidRDefault="00713A6B" w:rsidP="00713A6B">
      <w:pPr>
        <w:tabs>
          <w:tab w:val="left" w:pos="2085"/>
        </w:tabs>
        <w:spacing w:after="40"/>
        <w:jc w:val="center"/>
        <w:rPr>
          <w:rStyle w:val="Strong"/>
          <w:sz w:val="28"/>
          <w:szCs w:val="28"/>
        </w:rPr>
      </w:pPr>
      <w:r w:rsidRPr="00D23DF6">
        <w:rPr>
          <w:rStyle w:val="Strong"/>
          <w:sz w:val="28"/>
          <w:szCs w:val="28"/>
        </w:rPr>
        <w:t xml:space="preserve">ПЛАНА ДЕТАЉНЕ РЕГУЛАЦИЈЕ  </w:t>
      </w:r>
    </w:p>
    <w:p w:rsidR="00713A6B" w:rsidRPr="00D23DF6" w:rsidRDefault="00713A6B" w:rsidP="00713A6B">
      <w:pPr>
        <w:tabs>
          <w:tab w:val="left" w:pos="2085"/>
        </w:tabs>
        <w:spacing w:after="40"/>
        <w:jc w:val="center"/>
        <w:rPr>
          <w:rStyle w:val="Strong"/>
          <w:sz w:val="28"/>
          <w:szCs w:val="28"/>
        </w:rPr>
      </w:pPr>
      <w:r w:rsidRPr="00D23DF6">
        <w:rPr>
          <w:rStyle w:val="Strong"/>
          <w:sz w:val="28"/>
          <w:szCs w:val="28"/>
        </w:rPr>
        <w:t>„Х3“</w:t>
      </w:r>
    </w:p>
    <w:p w:rsidR="00713A6B" w:rsidRPr="00CC1107" w:rsidRDefault="00713A6B" w:rsidP="00713A6B">
      <w:pPr>
        <w:tabs>
          <w:tab w:val="left" w:pos="2085"/>
        </w:tabs>
        <w:jc w:val="center"/>
        <w:rPr>
          <w:rFonts w:cs="Arial"/>
          <w:color w:val="FF0000"/>
          <w:sz w:val="32"/>
          <w:szCs w:val="32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E81B57" w:rsidP="00C23AAA">
      <w:pPr>
        <w:ind w:left="2694"/>
        <w:rPr>
          <w:rFonts w:cs="Arial"/>
        </w:rPr>
      </w:pPr>
      <w:r w:rsidRPr="00CC1107">
        <w:object w:dxaOrig="4320" w:dyaOrig="2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59pt" o:ole="">
            <v:imagedata r:id="rId8" o:title=""/>
          </v:shape>
          <o:OLEObject Type="Embed" ProgID="AutoCAD.Drawing.19" ShapeID="_x0000_i1025" DrawAspect="Content" ObjectID="_1648974364" r:id="rId9"/>
        </w:object>
      </w:r>
    </w:p>
    <w:p w:rsidR="00713A6B" w:rsidRPr="00CC1107" w:rsidRDefault="00713A6B" w:rsidP="00713A6B">
      <w:pPr>
        <w:jc w:val="center"/>
      </w:pPr>
      <w:r w:rsidRPr="00CC1107">
        <w:t>Одговорни урбаниста :</w:t>
      </w:r>
    </w:p>
    <w:p w:rsidR="00713A6B" w:rsidRPr="00E063C1" w:rsidRDefault="00713A6B" w:rsidP="00713A6B">
      <w:pPr>
        <w:jc w:val="center"/>
      </w:pPr>
      <w:r w:rsidRPr="00CC1107">
        <w:t>арх. Владан Стефановић</w:t>
      </w:r>
      <w:r w:rsidR="00C80BA1" w:rsidRPr="00E063C1">
        <w:t xml:space="preserve"> </w:t>
      </w:r>
      <w:r w:rsidRPr="00CC1107">
        <w:t xml:space="preserve"> дипл.инг.</w:t>
      </w:r>
    </w:p>
    <w:p w:rsidR="00713A6B" w:rsidRPr="00CC1107" w:rsidRDefault="00713A6B" w:rsidP="00713A6B">
      <w:pPr>
        <w:jc w:val="center"/>
      </w:pPr>
      <w:r w:rsidRPr="00CC1107">
        <w:t>Директор :</w:t>
      </w:r>
    </w:p>
    <w:p w:rsidR="00713A6B" w:rsidRPr="00CC1107" w:rsidRDefault="00713A6B" w:rsidP="00713A6B">
      <w:pPr>
        <w:jc w:val="center"/>
      </w:pPr>
      <w:r w:rsidRPr="00CC1107">
        <w:t>Бранислав Бежановић</w:t>
      </w:r>
      <w:r w:rsidR="00C80BA1">
        <w:t xml:space="preserve"> </w:t>
      </w:r>
      <w:r w:rsidR="00C80BA1" w:rsidRPr="00C80BA1">
        <w:t xml:space="preserve"> </w:t>
      </w:r>
      <w:r w:rsidR="00CE74AA">
        <w:t>дипл.</w:t>
      </w:r>
      <w:r w:rsidRPr="00CC1107">
        <w:t>ек</w:t>
      </w:r>
      <w:r w:rsidR="00CE74AA">
        <w:t>он</w:t>
      </w:r>
      <w:r w:rsidRPr="00CC1107">
        <w:t>.</w:t>
      </w:r>
    </w:p>
    <w:p w:rsidR="00713A6B" w:rsidRPr="00CC1107" w:rsidRDefault="00713A6B" w:rsidP="00713A6B"/>
    <w:p w:rsidR="00713A6B" w:rsidRPr="00CC1107" w:rsidRDefault="00713A6B" w:rsidP="00713A6B"/>
    <w:p w:rsidR="00713A6B" w:rsidRPr="00CC1107" w:rsidRDefault="00713A6B" w:rsidP="00713A6B">
      <w:pPr>
        <w:jc w:val="center"/>
      </w:pPr>
      <w:r w:rsidRPr="00CC1107">
        <w:t>ОПШТИНСКА СТАМБЕНА АГЕНЦИЈА</w:t>
      </w:r>
    </w:p>
    <w:p w:rsidR="00713A6B" w:rsidRPr="00CC1107" w:rsidRDefault="00713A6B" w:rsidP="00713A6B">
      <w:pPr>
        <w:jc w:val="center"/>
        <w:rPr>
          <w:b/>
        </w:rPr>
      </w:pPr>
      <w:r w:rsidRPr="00CC1107">
        <w:rPr>
          <w:b/>
        </w:rPr>
        <w:t>ВРЊАЧКА БАЊА</w:t>
      </w:r>
    </w:p>
    <w:p w:rsidR="00713A6B" w:rsidRPr="00CC1107" w:rsidRDefault="00CD497F" w:rsidP="00713A6B">
      <w:pPr>
        <w:jc w:val="center"/>
      </w:pPr>
      <w:r>
        <w:t>април</w:t>
      </w:r>
      <w:r w:rsidR="00713A6B" w:rsidRPr="00CC1107">
        <w:t xml:space="preserve"> 20</w:t>
      </w:r>
      <w:r w:rsidR="000F0EA3">
        <w:t>20</w:t>
      </w:r>
      <w:r w:rsidR="00713A6B" w:rsidRPr="00CC1107">
        <w:t>.год.</w:t>
      </w:r>
    </w:p>
    <w:p w:rsidR="00713A6B" w:rsidRPr="00CC1107" w:rsidRDefault="00713A6B" w:rsidP="00713A6B">
      <w:pPr>
        <w:spacing w:after="100"/>
        <w:rPr>
          <w:rFonts w:cs="Arial"/>
          <w:b/>
          <w:sz w:val="24"/>
          <w:szCs w:val="24"/>
        </w:rPr>
      </w:pPr>
    </w:p>
    <w:p w:rsidR="00713A6B" w:rsidRPr="00CC1107" w:rsidRDefault="00713A6B" w:rsidP="00713A6B">
      <w:pPr>
        <w:spacing w:after="100"/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lastRenderedPageBreak/>
        <w:t xml:space="preserve">ПРЕДМЕТ: 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r w:rsidR="004607CE">
        <w:rPr>
          <w:rFonts w:cs="Arial"/>
          <w:b/>
          <w:sz w:val="24"/>
          <w:szCs w:val="24"/>
        </w:rPr>
        <w:tab/>
      </w:r>
      <w:r w:rsidR="004607CE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 xml:space="preserve">НАЦРТ  Плана детаљне регулације „X3“ 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БР. ПРОЈЕКТА: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="004607CE">
        <w:rPr>
          <w:rFonts w:cs="Arial"/>
          <w:sz w:val="24"/>
          <w:szCs w:val="24"/>
        </w:rPr>
        <w:tab/>
      </w:r>
      <w:r w:rsidR="00D50380">
        <w:rPr>
          <w:rFonts w:cs="Arial"/>
          <w:sz w:val="24"/>
          <w:szCs w:val="24"/>
        </w:rPr>
        <w:t>15/</w:t>
      </w:r>
      <w:r w:rsidRPr="00CC1107">
        <w:rPr>
          <w:rFonts w:cs="Arial"/>
          <w:sz w:val="24"/>
          <w:szCs w:val="24"/>
        </w:rPr>
        <w:t>19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 xml:space="preserve">НАРУЧИЛАЦ: 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>Скупштина Општине Врњачка Бања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ОБРАЂИВАЧ:</w:t>
      </w:r>
      <w:r w:rsidRPr="00CC1107">
        <w:rPr>
          <w:rFonts w:cs="Arial"/>
          <w:b/>
          <w:sz w:val="24"/>
          <w:szCs w:val="24"/>
        </w:rPr>
        <w:tab/>
      </w:r>
      <w:r w:rsidR="004607CE">
        <w:rPr>
          <w:rFonts w:cs="Arial"/>
          <w:b/>
          <w:sz w:val="24"/>
          <w:szCs w:val="24"/>
        </w:rPr>
        <w:tab/>
      </w:r>
      <w:r w:rsidR="00E063C1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 xml:space="preserve">ОПШТИНСКА СТАМБЕНА АГЕНЦИЈА-Врњачка </w:t>
      </w:r>
      <w:r w:rsidR="00E063C1">
        <w:rPr>
          <w:rFonts w:cs="Arial"/>
          <w:sz w:val="24"/>
          <w:szCs w:val="24"/>
        </w:rPr>
        <w:tab/>
      </w:r>
      <w:r w:rsidR="00E063C1">
        <w:rPr>
          <w:rFonts w:cs="Arial"/>
          <w:sz w:val="24"/>
          <w:szCs w:val="24"/>
        </w:rPr>
        <w:tab/>
      </w:r>
      <w:r w:rsidR="00E063C1">
        <w:rPr>
          <w:rFonts w:cs="Arial"/>
          <w:sz w:val="24"/>
          <w:szCs w:val="24"/>
        </w:rPr>
        <w:tab/>
      </w:r>
      <w:r w:rsidR="00E063C1">
        <w:rPr>
          <w:rFonts w:cs="Arial"/>
          <w:sz w:val="24"/>
          <w:szCs w:val="24"/>
        </w:rPr>
        <w:tab/>
      </w:r>
      <w:r w:rsidR="00E063C1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>Бања</w:t>
      </w:r>
    </w:p>
    <w:p w:rsidR="0056196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 xml:space="preserve">ОДГОВОРНИ УРБАНИСТА:  </w:t>
      </w:r>
      <w:r w:rsidRPr="00CC1107">
        <w:rPr>
          <w:rFonts w:cs="Arial"/>
          <w:b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 xml:space="preserve">арх. Владан Стефановић  дипл.инж.  </w:t>
      </w:r>
    </w:p>
    <w:p w:rsidR="00713A6B" w:rsidRPr="00CC1107" w:rsidRDefault="004607CE" w:rsidP="00561967">
      <w:pPr>
        <w:ind w:left="288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б</w:t>
      </w:r>
      <w:r w:rsidR="00713A6B" w:rsidRPr="00CC1107">
        <w:rPr>
          <w:rFonts w:cs="Arial"/>
          <w:sz w:val="24"/>
          <w:szCs w:val="24"/>
        </w:rPr>
        <w:t>р.лиц. 200 0922 06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ДИРЕКТОР: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="00716ACE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>Бранислав Бежановић</w:t>
      </w:r>
    </w:p>
    <w:p w:rsidR="00713A6B" w:rsidRPr="00CC1107" w:rsidRDefault="00713A6B" w:rsidP="00713A6B">
      <w:pPr>
        <w:rPr>
          <w:rFonts w:cs="Arial"/>
          <w:b/>
          <w:sz w:val="24"/>
          <w:szCs w:val="24"/>
        </w:rPr>
      </w:pPr>
    </w:p>
    <w:p w:rsidR="00713A6B" w:rsidRPr="00CC1107" w:rsidRDefault="00713A6B" w:rsidP="00713A6B">
      <w:pPr>
        <w:rPr>
          <w:rFonts w:cs="Arial"/>
          <w:b/>
          <w:sz w:val="24"/>
          <w:szCs w:val="24"/>
        </w:rPr>
      </w:pPr>
      <w:r w:rsidRPr="00CC1107">
        <w:rPr>
          <w:rFonts w:cs="Arial"/>
          <w:b/>
          <w:sz w:val="24"/>
          <w:szCs w:val="24"/>
        </w:rPr>
        <w:t>СТРУЧНИ ТИМ:</w:t>
      </w:r>
    </w:p>
    <w:p w:rsidR="00713A6B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sz w:val="24"/>
          <w:szCs w:val="24"/>
        </w:rPr>
        <w:t xml:space="preserve">Руководилац израде плана : </w:t>
      </w:r>
      <w:r w:rsidRPr="00CC1107">
        <w:rPr>
          <w:rFonts w:cs="Arial"/>
          <w:sz w:val="24"/>
          <w:szCs w:val="24"/>
        </w:rPr>
        <w:tab/>
        <w:t>арх. Владан Стефановић дипл.инж.</w:t>
      </w:r>
    </w:p>
    <w:p w:rsidR="0085482E" w:rsidRPr="00CC1107" w:rsidRDefault="0085482E" w:rsidP="00713A6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sz w:val="24"/>
          <w:szCs w:val="24"/>
        </w:rPr>
        <w:t>Урбаниста</w:t>
      </w:r>
      <w:r w:rsidR="00C80BA1">
        <w:rPr>
          <w:rFonts w:cs="Arial"/>
          <w:sz w:val="24"/>
          <w:szCs w:val="24"/>
        </w:rPr>
        <w:t xml:space="preserve"> сарадник:</w:t>
      </w:r>
      <w:r w:rsidR="00C80BA1">
        <w:rPr>
          <w:rFonts w:cs="Arial"/>
          <w:sz w:val="24"/>
          <w:szCs w:val="24"/>
        </w:rPr>
        <w:tab/>
      </w:r>
      <w:r w:rsidR="00C80BA1">
        <w:rPr>
          <w:rFonts w:cs="Arial"/>
          <w:sz w:val="24"/>
          <w:szCs w:val="24"/>
        </w:rPr>
        <w:tab/>
        <w:t>Александар Рајовић</w:t>
      </w:r>
      <w:r w:rsidR="00C80BA1" w:rsidRPr="00C80BA1">
        <w:rPr>
          <w:rFonts w:cs="Arial"/>
          <w:sz w:val="24"/>
          <w:szCs w:val="24"/>
        </w:rPr>
        <w:t xml:space="preserve">  </w:t>
      </w:r>
      <w:r w:rsidRPr="00CC1107">
        <w:rPr>
          <w:rFonts w:cs="Arial"/>
          <w:sz w:val="24"/>
          <w:szCs w:val="24"/>
        </w:rPr>
        <w:t>дипл. прост.план.</w:t>
      </w:r>
    </w:p>
    <w:p w:rsidR="00713A6B" w:rsidRPr="00CC1107" w:rsidRDefault="00713A6B" w:rsidP="00D50380">
      <w:pPr>
        <w:rPr>
          <w:rFonts w:cs="Arial"/>
          <w:sz w:val="24"/>
          <w:szCs w:val="24"/>
        </w:rPr>
      </w:pPr>
      <w:r w:rsidRPr="00CC1107">
        <w:rPr>
          <w:rFonts w:cs="Arial"/>
          <w:sz w:val="24"/>
          <w:szCs w:val="24"/>
        </w:rPr>
        <w:t>САРАДНИЦИ :</w:t>
      </w:r>
      <w:r w:rsidR="00D50380">
        <w:rPr>
          <w:rFonts w:cs="Arial"/>
          <w:sz w:val="24"/>
          <w:szCs w:val="24"/>
        </w:rPr>
        <w:tab/>
      </w:r>
      <w:r w:rsidR="00D50380">
        <w:rPr>
          <w:rFonts w:cs="Arial"/>
          <w:sz w:val="24"/>
          <w:szCs w:val="24"/>
        </w:rPr>
        <w:tab/>
      </w:r>
      <w:r w:rsidR="00D50380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 xml:space="preserve">Владан Милојевић </w:t>
      </w:r>
      <w:r w:rsidR="00C80BA1" w:rsidRPr="00C80BA1">
        <w:rPr>
          <w:rFonts w:cs="Arial"/>
          <w:sz w:val="24"/>
          <w:szCs w:val="24"/>
        </w:rPr>
        <w:t xml:space="preserve"> </w:t>
      </w:r>
      <w:r w:rsidRPr="00CC1107">
        <w:rPr>
          <w:rFonts w:cs="Arial"/>
          <w:sz w:val="24"/>
          <w:szCs w:val="24"/>
        </w:rPr>
        <w:t>дипл. инж. ел.</w:t>
      </w:r>
    </w:p>
    <w:p w:rsidR="00713A6B" w:rsidRDefault="00C80BA1" w:rsidP="00716ACE">
      <w:pPr>
        <w:ind w:left="288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Милена Миладиновић</w:t>
      </w:r>
      <w:r w:rsidRPr="00C80BA1">
        <w:rPr>
          <w:rFonts w:cs="Arial"/>
          <w:sz w:val="24"/>
          <w:szCs w:val="24"/>
        </w:rPr>
        <w:t xml:space="preserve"> </w:t>
      </w:r>
      <w:r w:rsidR="00713A6B" w:rsidRPr="00CC1107">
        <w:rPr>
          <w:rFonts w:cs="Arial"/>
          <w:sz w:val="24"/>
          <w:szCs w:val="24"/>
        </w:rPr>
        <w:t xml:space="preserve"> инж. саобр.</w:t>
      </w:r>
    </w:p>
    <w:p w:rsidR="00D50380" w:rsidRDefault="00D50380" w:rsidP="00716ACE">
      <w:pPr>
        <w:ind w:left="288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Ивана Радивојевић</w:t>
      </w:r>
      <w:r w:rsidR="00C80BA1" w:rsidRPr="00C80BA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д.и.а.</w:t>
      </w:r>
    </w:p>
    <w:p w:rsidR="00D50380" w:rsidRPr="00D50380" w:rsidRDefault="00D50380" w:rsidP="00716ACE">
      <w:pPr>
        <w:ind w:left="288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Драгана Милошевић Лукић д.п.п.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sz w:val="24"/>
          <w:szCs w:val="24"/>
        </w:rPr>
        <w:t>Техничар: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  <w:t xml:space="preserve">Марија </w:t>
      </w:r>
      <w:r w:rsidR="00D50380">
        <w:rPr>
          <w:rFonts w:cs="Arial"/>
          <w:sz w:val="24"/>
          <w:szCs w:val="24"/>
        </w:rPr>
        <w:t>Тијанић</w:t>
      </w:r>
      <w:r w:rsidR="00C80BA1" w:rsidRPr="00C80BA1">
        <w:rPr>
          <w:rFonts w:cs="Arial"/>
          <w:sz w:val="24"/>
          <w:szCs w:val="24"/>
        </w:rPr>
        <w:t xml:space="preserve">  </w:t>
      </w:r>
      <w:r w:rsidRPr="00CC1107">
        <w:rPr>
          <w:rFonts w:cs="Arial"/>
          <w:sz w:val="24"/>
          <w:szCs w:val="24"/>
        </w:rPr>
        <w:t>грађ. тех.</w:t>
      </w:r>
    </w:p>
    <w:p w:rsidR="00713A6B" w:rsidRPr="00CC1107" w:rsidRDefault="00713A6B" w:rsidP="00713A6B">
      <w:pPr>
        <w:rPr>
          <w:rFonts w:cs="Arial"/>
          <w:sz w:val="24"/>
          <w:szCs w:val="24"/>
        </w:rPr>
      </w:pPr>
      <w:r w:rsidRPr="00CC1107">
        <w:rPr>
          <w:rFonts w:cs="Arial"/>
          <w:sz w:val="24"/>
          <w:szCs w:val="24"/>
        </w:rPr>
        <w:t>Геометри:</w:t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</w:r>
      <w:r w:rsidRPr="00CC1107">
        <w:rPr>
          <w:rFonts w:cs="Arial"/>
          <w:sz w:val="24"/>
          <w:szCs w:val="24"/>
        </w:rPr>
        <w:tab/>
        <w:t xml:space="preserve">Мирослав Живковић </w:t>
      </w:r>
      <w:r w:rsidR="00C80BA1" w:rsidRPr="00C80BA1">
        <w:rPr>
          <w:rFonts w:cs="Arial"/>
          <w:sz w:val="24"/>
          <w:szCs w:val="24"/>
        </w:rPr>
        <w:t xml:space="preserve"> </w:t>
      </w:r>
      <w:r w:rsidRPr="00CC1107">
        <w:rPr>
          <w:rFonts w:cs="Arial"/>
          <w:sz w:val="24"/>
          <w:szCs w:val="24"/>
        </w:rPr>
        <w:t>инж.</w:t>
      </w:r>
      <w:r w:rsidR="00EA6D9A">
        <w:rPr>
          <w:rFonts w:cs="Arial"/>
          <w:sz w:val="24"/>
          <w:szCs w:val="24"/>
        </w:rPr>
        <w:t>г</w:t>
      </w:r>
      <w:r w:rsidRPr="00CC1107">
        <w:rPr>
          <w:rFonts w:cs="Arial"/>
          <w:sz w:val="24"/>
          <w:szCs w:val="24"/>
        </w:rPr>
        <w:t xml:space="preserve">ео. </w:t>
      </w:r>
    </w:p>
    <w:p w:rsidR="00713A6B" w:rsidRPr="00CC1107" w:rsidRDefault="00713A6B" w:rsidP="00713A6B">
      <w:pPr>
        <w:rPr>
          <w:rFonts w:cs="Arial"/>
          <w:b/>
          <w:sz w:val="24"/>
          <w:szCs w:val="24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ind w:left="2880" w:firstLine="720"/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Default="00713A6B" w:rsidP="00713A6B">
      <w:pPr>
        <w:rPr>
          <w:rFonts w:cs="Arial"/>
        </w:rPr>
      </w:pPr>
    </w:p>
    <w:p w:rsidR="00E063C1" w:rsidRPr="00E063C1" w:rsidRDefault="00E063C1" w:rsidP="00713A6B">
      <w:pPr>
        <w:rPr>
          <w:rFonts w:cs="Arial"/>
        </w:rPr>
      </w:pPr>
    </w:p>
    <w:p w:rsidR="00713A6B" w:rsidRDefault="00713A6B" w:rsidP="00EA6D9A">
      <w:pPr>
        <w:ind w:firstLine="720"/>
        <w:rPr>
          <w:rFonts w:cs="Arial"/>
          <w:b/>
          <w:sz w:val="32"/>
          <w:szCs w:val="32"/>
        </w:rPr>
      </w:pPr>
      <w:r w:rsidRPr="00CC1107">
        <w:rPr>
          <w:rFonts w:cs="Arial"/>
          <w:b/>
          <w:sz w:val="32"/>
          <w:szCs w:val="32"/>
        </w:rPr>
        <w:lastRenderedPageBreak/>
        <w:t>САДРЖАЈ</w:t>
      </w:r>
    </w:p>
    <w:sdt>
      <w:sdtPr>
        <w:rPr>
          <w:rFonts w:eastAsiaTheme="minorHAnsi" w:cstheme="minorBidi"/>
          <w:b w:val="0"/>
          <w:bCs w:val="0"/>
          <w:sz w:val="22"/>
          <w:szCs w:val="22"/>
        </w:rPr>
        <w:id w:val="-17480961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B447A5" w:rsidRDefault="00B447A5">
          <w:pPr>
            <w:pStyle w:val="TOCHeading"/>
          </w:pPr>
        </w:p>
        <w:p w:rsidR="00467D9F" w:rsidRDefault="00B17E38">
          <w:pPr>
            <w:pStyle w:val="TOC1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r w:rsidRPr="00B17E38">
            <w:fldChar w:fldCharType="begin"/>
          </w:r>
          <w:r w:rsidR="00B447A5">
            <w:instrText xml:space="preserve"> TOC \o "1-3" \h \z \u </w:instrText>
          </w:r>
          <w:r w:rsidRPr="00B17E38">
            <w:fldChar w:fldCharType="separate"/>
          </w:r>
          <w:hyperlink w:anchor="_Toc31282126" w:history="1">
            <w:r w:rsidR="00467D9F" w:rsidRPr="00324C19">
              <w:rPr>
                <w:rStyle w:val="Hyperlink"/>
                <w:noProof/>
              </w:rPr>
              <w:t>ОПШТА ДОКУМЕНТАЦИЈА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1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27" w:history="1">
            <w:r w:rsidR="00467D9F" w:rsidRPr="00324C19">
              <w:rPr>
                <w:rStyle w:val="Hyperlink"/>
                <w:noProof/>
              </w:rPr>
              <w:t>НАЦРТ ПЛАНА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1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28" w:history="1">
            <w:r w:rsidR="00467D9F" w:rsidRPr="00324C19">
              <w:rPr>
                <w:rStyle w:val="Hyperlink"/>
                <w:noProof/>
              </w:rPr>
              <w:t>ТЕКСТУАЛНИ ДЕО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1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29" w:history="1">
            <w:r w:rsidR="00467D9F" w:rsidRPr="00324C19">
              <w:rPr>
                <w:rStyle w:val="Hyperlink"/>
                <w:noProof/>
              </w:rPr>
              <w:t>ОПШТИ ДЕО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0" w:history="1">
            <w:r w:rsidR="00467D9F" w:rsidRPr="00324C19">
              <w:rPr>
                <w:rStyle w:val="Hyperlink"/>
                <w:noProof/>
              </w:rPr>
              <w:t>ПРАВНИ И ПЛАНСКИ ОСНОВ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1" w:history="1">
            <w:r w:rsidR="00467D9F" w:rsidRPr="00324C19">
              <w:rPr>
                <w:rStyle w:val="Hyperlink"/>
                <w:noProof/>
              </w:rPr>
              <w:t>ИЗВОД ИЗ ПЛАНА ГЕНЕРАЛНЕ РЕГУЛАЦИЈЕ ВРЊАЧКЕ БАЊЕ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2" w:history="1">
            <w:r w:rsidR="00467D9F" w:rsidRPr="00324C19">
              <w:rPr>
                <w:rStyle w:val="Hyperlink"/>
                <w:noProof/>
              </w:rPr>
              <w:t>ИЗВОД ИЗ ЕЛАБОРАТА ПЛАНА ЗА РАНИ ЈАВНИ УВИД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3" w:history="1">
            <w:r w:rsidR="00467D9F" w:rsidRPr="00324C19">
              <w:rPr>
                <w:rStyle w:val="Hyperlink"/>
                <w:noProof/>
              </w:rPr>
              <w:t>ОПИС ОБУХВАТА ПЛАНА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4" w:history="1">
            <w:r w:rsidR="00467D9F" w:rsidRPr="00324C19">
              <w:rPr>
                <w:rStyle w:val="Hyperlink"/>
                <w:noProof/>
              </w:rPr>
              <w:t>ПОСТОЈЕЋЕ СТАЊЕ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1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5" w:history="1">
            <w:r w:rsidR="00467D9F" w:rsidRPr="00324C19">
              <w:rPr>
                <w:rStyle w:val="Hyperlink"/>
                <w:noProof/>
              </w:rPr>
              <w:t>ПЛАНСКИ ДЕО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6" w:history="1">
            <w:r w:rsidR="00467D9F" w:rsidRPr="00324C19">
              <w:rPr>
                <w:rStyle w:val="Hyperlink"/>
                <w:noProof/>
              </w:rPr>
              <w:t>ПРАВИЛА УРЕЂЕЊА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7" w:history="1">
            <w:r w:rsidR="00467D9F" w:rsidRPr="00324C19">
              <w:rPr>
                <w:rStyle w:val="Hyperlink"/>
                <w:noProof/>
              </w:rPr>
              <w:t>ОПИС И КРИТЕРИЈУМИ ПОДЕЛЕ НА КАРАКТЕРИСТИЧНЕ ЦЕЛИНЕ И ЗОНЕ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8" w:history="1"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 xml:space="preserve">ЦЕЛИНА </w:t>
            </w:r>
            <w:r w:rsidR="00467D9F">
              <w:rPr>
                <w:rFonts w:asciiTheme="minorHAnsi" w:eastAsiaTheme="minorEastAsia" w:hAnsiTheme="minorHAnsi"/>
                <w:noProof/>
              </w:rPr>
              <w:tab/>
            </w:r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>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39" w:history="1"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 xml:space="preserve">ЦЕЛИНА </w:t>
            </w:r>
            <w:r w:rsidR="00467D9F">
              <w:rPr>
                <w:rFonts w:asciiTheme="minorHAnsi" w:eastAsiaTheme="minorEastAsia" w:hAnsiTheme="minorHAnsi"/>
                <w:noProof/>
              </w:rPr>
              <w:tab/>
            </w:r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>Б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0" w:history="1"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 xml:space="preserve">ЦЕЛИНА </w:t>
            </w:r>
            <w:r w:rsidR="00467D9F">
              <w:rPr>
                <w:rFonts w:asciiTheme="minorHAnsi" w:eastAsiaTheme="minorEastAsia" w:hAnsiTheme="minorHAnsi"/>
                <w:noProof/>
              </w:rPr>
              <w:tab/>
            </w:r>
            <w:r w:rsidR="00467D9F" w:rsidRPr="00324C19">
              <w:rPr>
                <w:rStyle w:val="Hyperlink"/>
                <w:rFonts w:eastAsiaTheme="majorEastAsia" w:cstheme="majorBidi"/>
                <w:noProof/>
              </w:rPr>
              <w:t>В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1" w:history="1">
            <w:r w:rsidR="00467D9F" w:rsidRPr="00324C19">
              <w:rPr>
                <w:rStyle w:val="Hyperlink"/>
                <w:noProof/>
              </w:rPr>
              <w:t>КОНЦЕПЦИЈА УРЕЂЕЊА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2" w:history="1">
            <w:r w:rsidR="00467D9F" w:rsidRPr="00324C19">
              <w:rPr>
                <w:rStyle w:val="Hyperlink"/>
                <w:noProof/>
              </w:rPr>
              <w:t>НАМЕНА ПОВРШИНА И ОБЈЕКАТА, КОМПАТИБИЛНЕ НАМЕНЕ И БИЛАНС ПОВРШИНА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3" w:history="1">
            <w:r w:rsidR="00467D9F" w:rsidRPr="00324C19">
              <w:rPr>
                <w:rStyle w:val="Hyperlink"/>
                <w:noProof/>
              </w:rPr>
              <w:t>ПОВРШИНЕ ЈАВНЕ НАМЕНЕ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4" w:history="1">
            <w:r w:rsidR="00467D9F" w:rsidRPr="00324C19">
              <w:rPr>
                <w:rStyle w:val="Hyperlink"/>
                <w:noProof/>
              </w:rPr>
              <w:t>СТЕПЕН КОМУНАЛНЕ ОПРЕМЉЕНОСТИ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5" w:history="1">
            <w:r w:rsidR="00467D9F" w:rsidRPr="00324C19">
              <w:rPr>
                <w:rStyle w:val="Hyperlink"/>
                <w:noProof/>
              </w:rPr>
              <w:t>ЗАШТИТА ПРИРОДНИХ  И КУЛТУРНИХ ДОБАРА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6" w:history="1">
            <w:r w:rsidR="00467D9F" w:rsidRPr="00324C19">
              <w:rPr>
                <w:rStyle w:val="Hyperlink"/>
                <w:noProof/>
              </w:rPr>
              <w:t>ЗАШТИТА ЖИВОТНЕ СРЕДИНЕ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7" w:history="1">
            <w:r w:rsidR="00467D9F" w:rsidRPr="00324C19">
              <w:rPr>
                <w:rStyle w:val="Hyperlink"/>
                <w:noProof/>
              </w:rPr>
              <w:t>УСЛОВИ ЗА ОБЕЗБЕЂЕЊЕ ПРИСТУПА И КРЕТАЊА ДЕЦЕ, СТАРИХ, ХЕНДИКЕПИРАНИХ И ИНВАЛИДНИХ ЛИЦА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8" w:history="1">
            <w:r w:rsidR="00467D9F" w:rsidRPr="00324C19">
              <w:rPr>
                <w:rStyle w:val="Hyperlink"/>
                <w:noProof/>
              </w:rPr>
              <w:t>МЕРЕ ЕНЕРГЕТСКЕ ЕФИКАСНОСТИ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49" w:history="1">
            <w:r w:rsidR="00467D9F" w:rsidRPr="00324C19">
              <w:rPr>
                <w:rStyle w:val="Hyperlink"/>
                <w:noProof/>
              </w:rPr>
              <w:t>ПРАВИЛА ГРАЂЕЊА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50" w:history="1">
            <w:r w:rsidR="00467D9F" w:rsidRPr="00324C19">
              <w:rPr>
                <w:rStyle w:val="Hyperlink"/>
                <w:noProof/>
              </w:rPr>
              <w:t>УСЛОВИ ЗА ПРИКЉУЧЕЊЕ ОБЈЕКТА НА МРЕЖУ САОБРАЋАЈНЕ И КОМУНАЛНЕ ИНФРАСТРУКТУРЕ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51" w:history="1">
            <w:r w:rsidR="00467D9F" w:rsidRPr="00324C19">
              <w:rPr>
                <w:rStyle w:val="Hyperlink"/>
                <w:noProof/>
              </w:rPr>
              <w:t>ОПШТА ПРАВИЛА ГРАЂЕЊА ОБЈЕКАТА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52" w:history="1">
            <w:r w:rsidR="00467D9F" w:rsidRPr="00324C19">
              <w:rPr>
                <w:rStyle w:val="Hyperlink"/>
                <w:noProof/>
              </w:rPr>
              <w:t>ПОСЕБНА ПРАВИЛА ГРАЂЕЊА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53" w:history="1">
            <w:r w:rsidR="00467D9F" w:rsidRPr="00324C19">
              <w:rPr>
                <w:rStyle w:val="Hyperlink"/>
                <w:noProof/>
              </w:rPr>
              <w:t>ПРИМЕНА ПЛАНА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7D9F" w:rsidRDefault="00B17E38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/>
              <w:noProof/>
            </w:rPr>
          </w:pPr>
          <w:hyperlink w:anchor="_Toc31282154" w:history="1">
            <w:r w:rsidR="00467D9F" w:rsidRPr="00324C19">
              <w:rPr>
                <w:rStyle w:val="Hyperlink"/>
                <w:noProof/>
              </w:rPr>
              <w:t>Прилог :  КООРДИНАТЕ ТАЧАКА РЕГУЛАЦИОНИХ ЛИНИЈА</w:t>
            </w:r>
            <w:r w:rsidR="00467D9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67D9F">
              <w:rPr>
                <w:noProof/>
                <w:webHidden/>
              </w:rPr>
              <w:instrText xml:space="preserve"> PAGEREF _Toc31282154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AAA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447A5" w:rsidRDefault="00B17E38">
          <w:r>
            <w:rPr>
              <w:b/>
              <w:bCs/>
              <w:noProof/>
            </w:rPr>
            <w:fldChar w:fldCharType="end"/>
          </w:r>
        </w:p>
      </w:sdtContent>
    </w:sdt>
    <w:p w:rsidR="00B447A5" w:rsidRDefault="00B447A5" w:rsidP="00713A6B">
      <w:pPr>
        <w:rPr>
          <w:rFonts w:eastAsia="Arial" w:cs="Arial"/>
          <w:b/>
          <w:sz w:val="32"/>
          <w:szCs w:val="32"/>
        </w:rPr>
      </w:pPr>
      <w:bookmarkStart w:id="0" w:name="_Hlk31283634"/>
    </w:p>
    <w:p w:rsidR="00B447A5" w:rsidRPr="00CC1107" w:rsidRDefault="00B447A5" w:rsidP="00713A6B">
      <w:pPr>
        <w:rPr>
          <w:rFonts w:eastAsia="Arial" w:cs="Arial"/>
        </w:rPr>
      </w:pPr>
    </w:p>
    <w:p w:rsidR="00713A6B" w:rsidRPr="00CC1107" w:rsidRDefault="00713A6B" w:rsidP="00B447A5">
      <w:pPr>
        <w:pStyle w:val="Heading1"/>
        <w:jc w:val="center"/>
      </w:pPr>
      <w:bookmarkStart w:id="1" w:name="_Toc31282126"/>
      <w:r w:rsidRPr="00CC1107">
        <w:t>ОПШТА ДОКУМЕНТАЦИЈА</w:t>
      </w:r>
      <w:bookmarkEnd w:id="1"/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397ABA" w:rsidRPr="00397ABA" w:rsidRDefault="00397ABA" w:rsidP="00B447A5">
      <w:pPr>
        <w:pStyle w:val="Heading4"/>
        <w:rPr>
          <w:rFonts w:eastAsia="Arial"/>
        </w:rPr>
      </w:pPr>
      <w:r w:rsidRPr="00397ABA">
        <w:rPr>
          <w:rFonts w:eastAsia="Arial"/>
        </w:rPr>
        <w:t>Решење о регистрацији предузећа</w:t>
      </w:r>
    </w:p>
    <w:p w:rsidR="00397ABA" w:rsidRPr="00397ABA" w:rsidRDefault="00397ABA" w:rsidP="00B447A5">
      <w:pPr>
        <w:pStyle w:val="Heading4"/>
        <w:rPr>
          <w:rFonts w:eastAsia="Arial"/>
        </w:rPr>
      </w:pPr>
      <w:r w:rsidRPr="00397ABA">
        <w:rPr>
          <w:rFonts w:eastAsia="Arial"/>
        </w:rPr>
        <w:t>Решење о одређивању одговорног урбанисте</w:t>
      </w:r>
    </w:p>
    <w:p w:rsidR="00397ABA" w:rsidRDefault="00397ABA" w:rsidP="00B447A5">
      <w:pPr>
        <w:pStyle w:val="Heading4"/>
        <w:rPr>
          <w:rFonts w:eastAsia="Arial"/>
        </w:rPr>
      </w:pPr>
      <w:r w:rsidRPr="00397ABA">
        <w:rPr>
          <w:rFonts w:eastAsia="Arial"/>
        </w:rPr>
        <w:t>Лиценца одговорног урбанисте</w:t>
      </w:r>
    </w:p>
    <w:p w:rsidR="00397ABA" w:rsidRPr="00397ABA" w:rsidRDefault="00397ABA" w:rsidP="00B447A5">
      <w:pPr>
        <w:pStyle w:val="Heading4"/>
        <w:rPr>
          <w:rFonts w:eastAsia="Arial"/>
        </w:rPr>
      </w:pPr>
      <w:r>
        <w:rPr>
          <w:rFonts w:eastAsia="Arial"/>
        </w:rPr>
        <w:t>Изјава одговорног урбанисте</w:t>
      </w: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pStyle w:val="BodyText2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BodyText2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BodyText2"/>
        <w:rPr>
          <w:rFonts w:asciiTheme="minorHAnsi" w:hAnsiTheme="minorHAnsi" w:cs="Arial"/>
        </w:rPr>
      </w:pPr>
    </w:p>
    <w:p w:rsidR="0074065B" w:rsidRDefault="0074065B" w:rsidP="00713A6B">
      <w:pPr>
        <w:pStyle w:val="BodyText2"/>
        <w:rPr>
          <w:rFonts w:asciiTheme="minorHAnsi" w:hAnsiTheme="minorHAnsi" w:cs="Arial"/>
        </w:rPr>
      </w:pPr>
    </w:p>
    <w:p w:rsidR="00B447A5" w:rsidRDefault="00B447A5" w:rsidP="00713A6B">
      <w:pPr>
        <w:pStyle w:val="BodyText2"/>
        <w:rPr>
          <w:rFonts w:asciiTheme="minorHAnsi" w:hAnsiTheme="minorHAnsi" w:cs="Arial"/>
        </w:rPr>
      </w:pPr>
    </w:p>
    <w:bookmarkEnd w:id="0"/>
    <w:p w:rsidR="00B447A5" w:rsidRDefault="00B447A5" w:rsidP="00713A6B">
      <w:pPr>
        <w:pStyle w:val="BodyText2"/>
        <w:rPr>
          <w:rFonts w:asciiTheme="minorHAnsi" w:hAnsiTheme="minorHAnsi" w:cs="Arial"/>
        </w:rPr>
      </w:pPr>
    </w:p>
    <w:p w:rsidR="0074065B" w:rsidRPr="00902EC2" w:rsidRDefault="0074065B" w:rsidP="0074065B">
      <w:pPr>
        <w:jc w:val="center"/>
        <w:rPr>
          <w:b/>
          <w:szCs w:val="24"/>
        </w:rPr>
      </w:pPr>
      <w:r w:rsidRPr="00902EC2">
        <w:rPr>
          <w:b/>
          <w:szCs w:val="24"/>
        </w:rPr>
        <w:lastRenderedPageBreak/>
        <w:t>ИЗЈАВА ОДГОВОРНОГ УРБАНИСТЕ</w:t>
      </w:r>
    </w:p>
    <w:p w:rsidR="0074065B" w:rsidRPr="00902EC2" w:rsidRDefault="0074065B" w:rsidP="0074065B">
      <w:pPr>
        <w:rPr>
          <w:b/>
          <w:szCs w:val="24"/>
        </w:rPr>
      </w:pPr>
      <w:r w:rsidRPr="00902EC2">
        <w:rPr>
          <w:b/>
          <w:szCs w:val="24"/>
        </w:rPr>
        <w:t>Одговорни урбаниста Плана детаљне регулације – "</w:t>
      </w:r>
      <w:r w:rsidR="007C3E7A">
        <w:rPr>
          <w:b/>
          <w:szCs w:val="24"/>
        </w:rPr>
        <w:t>Х3</w:t>
      </w:r>
      <w:r w:rsidRPr="00902EC2">
        <w:rPr>
          <w:b/>
          <w:szCs w:val="24"/>
        </w:rPr>
        <w:t>" у Врњачкој Бањи</w:t>
      </w:r>
    </w:p>
    <w:p w:rsidR="0074065B" w:rsidRPr="00902EC2" w:rsidRDefault="0074065B" w:rsidP="0074065B">
      <w:pPr>
        <w:jc w:val="center"/>
        <w:rPr>
          <w:b/>
          <w:szCs w:val="24"/>
        </w:rPr>
      </w:pPr>
      <w:r w:rsidRPr="00902EC2">
        <w:rPr>
          <w:b/>
          <w:szCs w:val="24"/>
        </w:rPr>
        <w:t>Владан Стефановић, дипломирани инжењер архитектуре</w:t>
      </w:r>
    </w:p>
    <w:p w:rsidR="0074065B" w:rsidRPr="00902EC2" w:rsidRDefault="0074065B" w:rsidP="0074065B">
      <w:pPr>
        <w:jc w:val="center"/>
        <w:rPr>
          <w:szCs w:val="24"/>
        </w:rPr>
      </w:pPr>
    </w:p>
    <w:p w:rsidR="0074065B" w:rsidRPr="00902EC2" w:rsidRDefault="0074065B" w:rsidP="0074065B">
      <w:pPr>
        <w:jc w:val="center"/>
        <w:rPr>
          <w:b/>
          <w:szCs w:val="24"/>
        </w:rPr>
      </w:pPr>
      <w:r w:rsidRPr="00902EC2">
        <w:rPr>
          <w:b/>
          <w:szCs w:val="24"/>
        </w:rPr>
        <w:t>И З Ј А В Љ У Ј Е М</w:t>
      </w:r>
    </w:p>
    <w:p w:rsidR="0074065B" w:rsidRPr="00902EC2" w:rsidRDefault="0074065B" w:rsidP="0074065B">
      <w:pPr>
        <w:jc w:val="center"/>
        <w:rPr>
          <w:szCs w:val="24"/>
        </w:rPr>
      </w:pPr>
    </w:p>
    <w:p w:rsidR="0074065B" w:rsidRPr="00902EC2" w:rsidRDefault="0074065B" w:rsidP="0074065B">
      <w:pPr>
        <w:ind w:firstLine="705"/>
        <w:rPr>
          <w:b/>
          <w:szCs w:val="24"/>
        </w:rPr>
      </w:pPr>
      <w:r w:rsidRPr="00902EC2">
        <w:rPr>
          <w:b/>
          <w:szCs w:val="24"/>
        </w:rPr>
        <w:t>Да је Нацрт плана:</w:t>
      </w:r>
    </w:p>
    <w:p w:rsidR="0074065B" w:rsidRPr="00902EC2" w:rsidRDefault="0074065B" w:rsidP="0074065B">
      <w:pPr>
        <w:ind w:left="705" w:hanging="705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  <w:t>Израђен у складу са Законом о планирању и изградњи, правилима и прописима донетим на основи Закона;</w:t>
      </w:r>
    </w:p>
    <w:p w:rsidR="0074065B" w:rsidRPr="00902EC2" w:rsidRDefault="0074065B" w:rsidP="0074065B">
      <w:pPr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  <w:t>Припремљен на основу званичних и релевантних података и подлога;</w:t>
      </w:r>
    </w:p>
    <w:p w:rsidR="0074065B" w:rsidRPr="00902EC2" w:rsidRDefault="0074065B" w:rsidP="0074065B">
      <w:pPr>
        <w:ind w:left="705" w:hanging="705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  <w:t>Усклађен са условима ималаца јавних овлашћења и са Извештајем о обављеном раном јавном увиду;</w:t>
      </w:r>
    </w:p>
    <w:p w:rsidR="0074065B" w:rsidRPr="00902EC2" w:rsidRDefault="0074065B" w:rsidP="0074065B">
      <w:pPr>
        <w:ind w:left="705" w:hanging="705"/>
        <w:rPr>
          <w:szCs w:val="24"/>
        </w:rPr>
      </w:pPr>
      <w:r w:rsidRPr="00902EC2">
        <w:rPr>
          <w:szCs w:val="24"/>
        </w:rPr>
        <w:t>•</w:t>
      </w:r>
      <w:r w:rsidRPr="00902EC2">
        <w:rPr>
          <w:szCs w:val="24"/>
        </w:rPr>
        <w:tab/>
        <w:t>Усклађен са Извештајем о стручној контроли и усклађен са планским документима ширег подручја.</w:t>
      </w:r>
    </w:p>
    <w:p w:rsidR="0074065B" w:rsidRPr="00902EC2" w:rsidRDefault="0074065B" w:rsidP="0074065B">
      <w:pPr>
        <w:rPr>
          <w:szCs w:val="24"/>
        </w:rPr>
      </w:pPr>
    </w:p>
    <w:p w:rsidR="0074065B" w:rsidRPr="00902EC2" w:rsidRDefault="0074065B" w:rsidP="0074065B">
      <w:pPr>
        <w:rPr>
          <w:szCs w:val="24"/>
        </w:rPr>
      </w:pPr>
    </w:p>
    <w:p w:rsidR="0074065B" w:rsidRPr="00902EC2" w:rsidRDefault="0074065B" w:rsidP="0074065B">
      <w:pPr>
        <w:ind w:firstLine="705"/>
        <w:rPr>
          <w:szCs w:val="24"/>
        </w:rPr>
      </w:pPr>
      <w:r w:rsidRPr="00902EC2">
        <w:rPr>
          <w:szCs w:val="24"/>
        </w:rPr>
        <w:t>Број лиценце:  200 0922 06</w:t>
      </w:r>
    </w:p>
    <w:p w:rsidR="0074065B" w:rsidRPr="00902EC2" w:rsidRDefault="0074065B" w:rsidP="0074065B">
      <w:pPr>
        <w:ind w:firstLine="705"/>
        <w:rPr>
          <w:szCs w:val="24"/>
        </w:rPr>
      </w:pPr>
      <w:r w:rsidRPr="00902EC2">
        <w:rPr>
          <w:szCs w:val="24"/>
        </w:rPr>
        <w:t xml:space="preserve">Печат:                      </w:t>
      </w:r>
      <w:r w:rsidRPr="00902EC2">
        <w:rPr>
          <w:szCs w:val="24"/>
        </w:rPr>
        <w:tab/>
      </w:r>
      <w:r w:rsidRPr="00902EC2">
        <w:rPr>
          <w:szCs w:val="24"/>
        </w:rPr>
        <w:tab/>
      </w:r>
      <w:r w:rsidRPr="00902EC2">
        <w:rPr>
          <w:szCs w:val="24"/>
        </w:rPr>
        <w:tab/>
        <w:t>Потпис:</w:t>
      </w:r>
    </w:p>
    <w:p w:rsidR="0074065B" w:rsidRPr="00902EC2" w:rsidRDefault="00B17E38" w:rsidP="0074065B">
      <w:pPr>
        <w:rPr>
          <w:szCs w:val="24"/>
        </w:rPr>
      </w:pPr>
      <w:r>
        <w:rPr>
          <w:noProof/>
          <w:szCs w:val="24"/>
        </w:rPr>
        <w:pict>
          <v:rect id="Rectangle 2" o:spid="_x0000_s1026" style="position:absolute;margin-left:36.4pt;margin-top:2.4pt;width:118.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" filled="f" strokecolor="black [3213]" strokeweight=".25pt"/>
        </w:pict>
      </w:r>
    </w:p>
    <w:p w:rsidR="0074065B" w:rsidRPr="00902EC2" w:rsidRDefault="0074065B" w:rsidP="0074065B">
      <w:pPr>
        <w:rPr>
          <w:rFonts w:cs="Times New Roman"/>
          <w:szCs w:val="24"/>
        </w:rPr>
      </w:pPr>
      <w:r w:rsidRPr="00902EC2">
        <w:rPr>
          <w:rFonts w:cs="Times New Roman"/>
          <w:szCs w:val="24"/>
        </w:rPr>
        <w:tab/>
      </w:r>
      <w:r w:rsidRPr="00902EC2">
        <w:rPr>
          <w:rFonts w:cs="Times New Roman"/>
          <w:szCs w:val="24"/>
        </w:rPr>
        <w:tab/>
      </w:r>
      <w:r w:rsidRPr="00902EC2">
        <w:rPr>
          <w:rFonts w:cs="Times New Roman"/>
          <w:szCs w:val="24"/>
        </w:rPr>
        <w:tab/>
      </w:r>
      <w:r w:rsidRPr="00902EC2">
        <w:rPr>
          <w:rFonts w:cs="Times New Roman"/>
          <w:szCs w:val="24"/>
        </w:rPr>
        <w:tab/>
      </w:r>
      <w:r w:rsidRPr="00902EC2">
        <w:rPr>
          <w:rFonts w:cs="Times New Roman"/>
          <w:szCs w:val="24"/>
        </w:rPr>
        <w:tab/>
      </w:r>
    </w:p>
    <w:p w:rsidR="0074065B" w:rsidRPr="00902EC2" w:rsidRDefault="0074065B" w:rsidP="0074065B">
      <w:pPr>
        <w:ind w:left="2832" w:firstLine="708"/>
        <w:rPr>
          <w:szCs w:val="24"/>
        </w:rPr>
      </w:pPr>
      <w:r w:rsidRPr="00902EC2">
        <w:rPr>
          <w:rFonts w:cs="Times New Roman"/>
          <w:szCs w:val="24"/>
        </w:rPr>
        <w:t xml:space="preserve">  _____________________</w:t>
      </w:r>
    </w:p>
    <w:p w:rsidR="0074065B" w:rsidRPr="00902EC2" w:rsidRDefault="0074065B" w:rsidP="0074065B">
      <w:pPr>
        <w:rPr>
          <w:szCs w:val="24"/>
        </w:rPr>
      </w:pPr>
    </w:p>
    <w:p w:rsidR="0074065B" w:rsidRPr="00902EC2" w:rsidRDefault="0074065B" w:rsidP="0074065B">
      <w:pPr>
        <w:rPr>
          <w:szCs w:val="24"/>
        </w:rPr>
      </w:pPr>
    </w:p>
    <w:p w:rsidR="0074065B" w:rsidRPr="00902EC2" w:rsidRDefault="0074065B" w:rsidP="0074065B">
      <w:pPr>
        <w:rPr>
          <w:szCs w:val="24"/>
        </w:rPr>
      </w:pPr>
    </w:p>
    <w:p w:rsidR="0074065B" w:rsidRPr="00902EC2" w:rsidRDefault="0074065B" w:rsidP="0074065B">
      <w:pPr>
        <w:rPr>
          <w:szCs w:val="24"/>
        </w:rPr>
      </w:pPr>
    </w:p>
    <w:p w:rsidR="0074065B" w:rsidRPr="0026599C" w:rsidRDefault="0074065B" w:rsidP="0074065B">
      <w:pPr>
        <w:rPr>
          <w:color w:val="FF0000"/>
          <w:szCs w:val="24"/>
        </w:rPr>
      </w:pPr>
    </w:p>
    <w:p w:rsidR="0074065B" w:rsidRPr="00D50380" w:rsidRDefault="0074065B" w:rsidP="0074065B">
      <w:pPr>
        <w:jc w:val="center"/>
        <w:rPr>
          <w:szCs w:val="24"/>
        </w:rPr>
      </w:pPr>
      <w:r w:rsidRPr="00D50380">
        <w:rPr>
          <w:szCs w:val="24"/>
        </w:rPr>
        <w:t xml:space="preserve">Број </w:t>
      </w:r>
      <w:r w:rsidR="00D50380" w:rsidRPr="00D50380">
        <w:rPr>
          <w:rFonts w:cs="Arial"/>
          <w:sz w:val="24"/>
          <w:szCs w:val="24"/>
        </w:rPr>
        <w:t>15/19</w:t>
      </w:r>
    </w:p>
    <w:p w:rsidR="0074065B" w:rsidRPr="00902EC2" w:rsidRDefault="0074065B" w:rsidP="0074065B">
      <w:pPr>
        <w:jc w:val="center"/>
        <w:rPr>
          <w:szCs w:val="24"/>
        </w:rPr>
      </w:pPr>
      <w:r w:rsidRPr="00902EC2">
        <w:rPr>
          <w:szCs w:val="24"/>
        </w:rPr>
        <w:t xml:space="preserve">Врњачка Бања, </w:t>
      </w:r>
      <w:r w:rsidR="005109E0">
        <w:rPr>
          <w:szCs w:val="24"/>
        </w:rPr>
        <w:t>јануар 2020</w:t>
      </w:r>
      <w:r>
        <w:rPr>
          <w:szCs w:val="24"/>
        </w:rPr>
        <w:t>.</w:t>
      </w:r>
    </w:p>
    <w:p w:rsidR="0074065B" w:rsidRDefault="0074065B" w:rsidP="00713A6B">
      <w:pPr>
        <w:pStyle w:val="BodyText2"/>
        <w:rPr>
          <w:rFonts w:asciiTheme="minorHAnsi" w:hAnsiTheme="minorHAnsi" w:cs="Arial"/>
        </w:rPr>
      </w:pPr>
    </w:p>
    <w:p w:rsidR="00B447A5" w:rsidRPr="00C80BA1" w:rsidRDefault="00B447A5" w:rsidP="00B447A5">
      <w:pPr>
        <w:suppressAutoHyphens/>
        <w:spacing w:after="0" w:line="240" w:lineRule="auto"/>
        <w:jc w:val="center"/>
        <w:rPr>
          <w:rStyle w:val="Heading1Char"/>
        </w:rPr>
      </w:pPr>
    </w:p>
    <w:p w:rsidR="00B447A5" w:rsidRPr="00C80BA1" w:rsidRDefault="00B447A5" w:rsidP="00B447A5">
      <w:pPr>
        <w:suppressAutoHyphens/>
        <w:spacing w:after="0" w:line="240" w:lineRule="auto"/>
        <w:jc w:val="center"/>
        <w:rPr>
          <w:rStyle w:val="Heading1Char"/>
        </w:rPr>
      </w:pPr>
    </w:p>
    <w:p w:rsidR="00713A6B" w:rsidRPr="00B447A5" w:rsidRDefault="00713A6B" w:rsidP="00B447A5">
      <w:pPr>
        <w:suppressAutoHyphens/>
        <w:spacing w:after="0" w:line="240" w:lineRule="auto"/>
        <w:jc w:val="center"/>
        <w:rPr>
          <w:rFonts w:asciiTheme="minorHAnsi" w:hAnsiTheme="minorHAnsi" w:cs="Arial"/>
        </w:rPr>
      </w:pPr>
      <w:bookmarkStart w:id="2" w:name="_Toc31282127"/>
      <w:r w:rsidRPr="00C80BA1">
        <w:rPr>
          <w:rStyle w:val="Heading1Char"/>
        </w:rPr>
        <w:t>НАЦРТ ПЛАНА</w:t>
      </w:r>
      <w:bookmarkEnd w:id="2"/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rPr>
          <w:rFonts w:cs="Arial"/>
        </w:rPr>
      </w:pPr>
    </w:p>
    <w:p w:rsidR="00713A6B" w:rsidRPr="00CC1107" w:rsidRDefault="00713A6B" w:rsidP="00713A6B">
      <w:pPr>
        <w:keepNext/>
        <w:keepLines/>
        <w:spacing w:before="480" w:after="0"/>
        <w:jc w:val="center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397ABA" w:rsidRDefault="00713A6B" w:rsidP="00397ABA">
      <w:pPr>
        <w:pStyle w:val="Heading1"/>
        <w:jc w:val="center"/>
      </w:pPr>
      <w:bookmarkStart w:id="3" w:name="_Toc31282128"/>
      <w:r w:rsidRPr="00397ABA">
        <w:t>ТЕКСТУАЛНИ ДЕО</w:t>
      </w:r>
      <w:bookmarkEnd w:id="3"/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keepNext/>
        <w:keepLines/>
        <w:spacing w:before="480" w:after="0"/>
        <w:outlineLvl w:val="0"/>
        <w:rPr>
          <w:rFonts w:eastAsiaTheme="majorEastAsia" w:cstheme="majorBidi"/>
          <w:b/>
          <w:bCs/>
          <w:sz w:val="28"/>
          <w:szCs w:val="28"/>
        </w:rPr>
      </w:pPr>
    </w:p>
    <w:p w:rsidR="00713A6B" w:rsidRPr="00CC1107" w:rsidRDefault="00713A6B" w:rsidP="00713A6B">
      <w:pPr>
        <w:pStyle w:val="Heading1"/>
        <w:jc w:val="center"/>
        <w:rPr>
          <w:rFonts w:asciiTheme="minorHAnsi" w:hAnsiTheme="minorHAnsi" w:cs="Arial"/>
        </w:rPr>
      </w:pPr>
    </w:p>
    <w:p w:rsidR="00713A6B" w:rsidRPr="00CC1107" w:rsidRDefault="00713A6B" w:rsidP="00713A6B"/>
    <w:p w:rsidR="00713A6B" w:rsidRPr="00CC1107" w:rsidRDefault="00713A6B" w:rsidP="00713A6B"/>
    <w:p w:rsidR="00713A6B" w:rsidRPr="00CC1107" w:rsidRDefault="00713A6B" w:rsidP="00713A6B"/>
    <w:p w:rsidR="00713A6B" w:rsidRPr="00CC1107" w:rsidRDefault="00713A6B" w:rsidP="00713A6B"/>
    <w:p w:rsidR="00713A6B" w:rsidRPr="00CC1107" w:rsidRDefault="00713A6B" w:rsidP="00713A6B"/>
    <w:p w:rsidR="00713A6B" w:rsidRDefault="00713A6B" w:rsidP="00713A6B">
      <w:pPr>
        <w:rPr>
          <w:rFonts w:cs="Arial"/>
        </w:rPr>
      </w:pPr>
    </w:p>
    <w:p w:rsidR="00716ACE" w:rsidRPr="00CC1107" w:rsidRDefault="00716ACE" w:rsidP="00713A6B">
      <w:pPr>
        <w:rPr>
          <w:rFonts w:cs="Arial"/>
        </w:rPr>
      </w:pPr>
    </w:p>
    <w:p w:rsidR="00713A6B" w:rsidRPr="00CC1107" w:rsidRDefault="00713A6B" w:rsidP="00D23DF6">
      <w:pPr>
        <w:pStyle w:val="Heading1"/>
      </w:pPr>
      <w:bookmarkStart w:id="4" w:name="_Toc31282129"/>
      <w:r w:rsidRPr="00CC1107">
        <w:lastRenderedPageBreak/>
        <w:t>ОПШТИ ДЕО</w:t>
      </w:r>
      <w:bookmarkEnd w:id="4"/>
    </w:p>
    <w:p w:rsidR="00713A6B" w:rsidRPr="00CC1107" w:rsidRDefault="00713A6B" w:rsidP="00713A6B"/>
    <w:p w:rsidR="00713A6B" w:rsidRPr="00EA6D9A" w:rsidRDefault="00713A6B" w:rsidP="00D23DF6">
      <w:pPr>
        <w:pStyle w:val="Heading2"/>
        <w:rPr>
          <w:u w:val="none"/>
        </w:rPr>
      </w:pPr>
      <w:bookmarkStart w:id="5" w:name="_Toc31282130"/>
      <w:r w:rsidRPr="00EA6D9A">
        <w:rPr>
          <w:u w:val="none"/>
        </w:rPr>
        <w:t>ПРАВНИ И ПЛАНСКИ ОСНОВ</w:t>
      </w:r>
      <w:bookmarkEnd w:id="5"/>
    </w:p>
    <w:p w:rsidR="00713A6B" w:rsidRPr="00CC1107" w:rsidRDefault="00713A6B" w:rsidP="00713A6B">
      <w:pPr>
        <w:rPr>
          <w:rFonts w:cs="Arial"/>
          <w:b/>
          <w:color w:val="0070C0"/>
          <w:sz w:val="32"/>
          <w:szCs w:val="32"/>
        </w:rPr>
      </w:pPr>
    </w:p>
    <w:p w:rsidR="0074065B" w:rsidRDefault="0074065B" w:rsidP="0074065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ПРАВНИ ОСНОВ</w:t>
      </w:r>
    </w:p>
    <w:p w:rsidR="0074065B" w:rsidRPr="00CC1107" w:rsidRDefault="0074065B" w:rsidP="0074065B">
      <w:pPr>
        <w:pStyle w:val="NoSpacing"/>
        <w:rPr>
          <w:rFonts w:cs="Arial"/>
          <w:szCs w:val="20"/>
        </w:rPr>
      </w:pPr>
    </w:p>
    <w:p w:rsidR="0074065B" w:rsidRDefault="0074065B" w:rsidP="0074065B">
      <w:pPr>
        <w:pStyle w:val="NoSpacing"/>
        <w:numPr>
          <w:ilvl w:val="0"/>
          <w:numId w:val="34"/>
        </w:numPr>
        <w:ind w:hanging="900"/>
        <w:jc w:val="both"/>
        <w:rPr>
          <w:rFonts w:cs="Arial"/>
          <w:noProof/>
          <w:szCs w:val="20"/>
        </w:rPr>
      </w:pPr>
      <w:r w:rsidRPr="00CC1107">
        <w:rPr>
          <w:rFonts w:cs="Arial"/>
          <w:noProof/>
          <w:szCs w:val="20"/>
        </w:rPr>
        <w:t>Закон о планирању и изградњи ("Сл. гласник РС", бр. 72/2009, 81/2009 - испр., 64/2010 – одлука УС, 24/2011, 121/2012, 42/2013 - одлука УС, 50/2013 - одлука УС, 98/2013 - одлука УС, 132/2014 и 145/2014</w:t>
      </w:r>
      <w:r>
        <w:rPr>
          <w:rFonts w:cs="Arial"/>
          <w:noProof/>
          <w:szCs w:val="20"/>
        </w:rPr>
        <w:t>, 83/2018, 31/2019</w:t>
      </w:r>
      <w:r w:rsidR="000E28AC">
        <w:rPr>
          <w:rFonts w:cs="Arial"/>
          <w:noProof/>
          <w:szCs w:val="20"/>
        </w:rPr>
        <w:t>,</w:t>
      </w:r>
      <w:r>
        <w:rPr>
          <w:rFonts w:cs="Arial"/>
          <w:noProof/>
          <w:szCs w:val="20"/>
        </w:rPr>
        <w:t xml:space="preserve"> 37/2019</w:t>
      </w:r>
      <w:r w:rsidR="000E28AC">
        <w:rPr>
          <w:rFonts w:cs="Arial"/>
          <w:noProof/>
          <w:szCs w:val="20"/>
        </w:rPr>
        <w:t xml:space="preserve"> и 9/2020</w:t>
      </w:r>
      <w:r w:rsidRPr="00CC1107">
        <w:rPr>
          <w:rFonts w:cs="Arial"/>
          <w:noProof/>
          <w:szCs w:val="20"/>
        </w:rPr>
        <w:t>);</w:t>
      </w:r>
    </w:p>
    <w:p w:rsidR="0074065B" w:rsidRPr="00BE2212" w:rsidRDefault="0074065B" w:rsidP="0074065B">
      <w:pPr>
        <w:pStyle w:val="NoSpacing"/>
        <w:numPr>
          <w:ilvl w:val="0"/>
          <w:numId w:val="34"/>
        </w:numPr>
        <w:ind w:hanging="900"/>
        <w:jc w:val="both"/>
        <w:rPr>
          <w:rFonts w:cs="Arial"/>
          <w:noProof/>
          <w:szCs w:val="20"/>
        </w:rPr>
      </w:pPr>
      <w:r w:rsidRPr="00BE2212">
        <w:rPr>
          <w:rFonts w:cs="Arial"/>
          <w:noProof/>
          <w:szCs w:val="20"/>
        </w:rPr>
        <w:t xml:space="preserve">Одлука о изради Плана Детаљне Регулације </w:t>
      </w:r>
      <w:r w:rsidR="00474559">
        <w:rPr>
          <w:rFonts w:cs="Arial"/>
          <w:noProof/>
          <w:szCs w:val="20"/>
        </w:rPr>
        <w:t>„Х3“</w:t>
      </w:r>
      <w:r w:rsidRPr="00BE2212">
        <w:rPr>
          <w:rFonts w:cs="Arial"/>
          <w:noProof/>
          <w:szCs w:val="20"/>
        </w:rPr>
        <w:t>, (“С</w:t>
      </w:r>
      <w:r w:rsidR="00474559">
        <w:rPr>
          <w:rFonts w:cs="Arial"/>
          <w:noProof/>
          <w:szCs w:val="20"/>
        </w:rPr>
        <w:t>купштина</w:t>
      </w:r>
      <w:r w:rsidRPr="00BE2212">
        <w:rPr>
          <w:rFonts w:cs="Arial"/>
          <w:noProof/>
          <w:szCs w:val="20"/>
        </w:rPr>
        <w:t xml:space="preserve"> општине Врњачка Бања</w:t>
      </w:r>
      <w:r w:rsidR="00474559">
        <w:rPr>
          <w:rFonts w:cs="Arial"/>
          <w:noProof/>
          <w:szCs w:val="20"/>
        </w:rPr>
        <w:t xml:space="preserve"> - </w:t>
      </w:r>
      <w:r w:rsidRPr="00BE2212">
        <w:rPr>
          <w:rFonts w:cs="Arial"/>
          <w:noProof/>
          <w:szCs w:val="20"/>
        </w:rPr>
        <w:t>број одлуке 350-2</w:t>
      </w:r>
      <w:r w:rsidR="00474559">
        <w:rPr>
          <w:rFonts w:cs="Arial"/>
          <w:noProof/>
          <w:szCs w:val="20"/>
        </w:rPr>
        <w:t>9</w:t>
      </w:r>
      <w:r w:rsidRPr="00BE2212">
        <w:rPr>
          <w:rFonts w:cs="Arial"/>
          <w:noProof/>
          <w:szCs w:val="20"/>
        </w:rPr>
        <w:t>/1</w:t>
      </w:r>
      <w:r w:rsidR="00474559">
        <w:rPr>
          <w:rFonts w:cs="Arial"/>
          <w:noProof/>
          <w:szCs w:val="20"/>
        </w:rPr>
        <w:t>9</w:t>
      </w:r>
      <w:r w:rsidRPr="00BE2212">
        <w:rPr>
          <w:rFonts w:cs="Arial"/>
          <w:noProof/>
          <w:szCs w:val="20"/>
        </w:rPr>
        <w:t xml:space="preserve"> од </w:t>
      </w:r>
      <w:r w:rsidR="00474559">
        <w:rPr>
          <w:rFonts w:cs="Arial"/>
          <w:noProof/>
          <w:szCs w:val="20"/>
        </w:rPr>
        <w:t>30.01.2019</w:t>
      </w:r>
      <w:r w:rsidRPr="00BE2212">
        <w:rPr>
          <w:rFonts w:cs="Arial"/>
          <w:noProof/>
          <w:szCs w:val="20"/>
        </w:rPr>
        <w:t>.).</w:t>
      </w:r>
    </w:p>
    <w:p w:rsidR="0074065B" w:rsidRPr="00CC1107" w:rsidRDefault="0074065B" w:rsidP="0074065B">
      <w:pPr>
        <w:pStyle w:val="NoSpacing"/>
        <w:numPr>
          <w:ilvl w:val="0"/>
          <w:numId w:val="34"/>
        </w:numPr>
        <w:ind w:hanging="900"/>
        <w:jc w:val="both"/>
        <w:rPr>
          <w:rFonts w:cs="Arial"/>
          <w:noProof/>
          <w:szCs w:val="20"/>
        </w:rPr>
      </w:pPr>
      <w:r w:rsidRPr="00CC1107">
        <w:rPr>
          <w:rFonts w:cs="Arial"/>
          <w:noProof/>
          <w:szCs w:val="20"/>
        </w:rPr>
        <w:t>Правилник о садржини, начину и поступку израде докумената просторног и урбанистичког планирања ("С</w:t>
      </w:r>
      <w:r>
        <w:rPr>
          <w:rFonts w:cs="Arial"/>
          <w:noProof/>
          <w:szCs w:val="20"/>
        </w:rPr>
        <w:t xml:space="preserve">л. гласник РС", бр. 32/2019 od </w:t>
      </w:r>
      <w:r w:rsidRPr="00CC1107">
        <w:rPr>
          <w:rFonts w:cs="Arial"/>
          <w:noProof/>
          <w:szCs w:val="20"/>
        </w:rPr>
        <w:t>3.5.2019. године).</w:t>
      </w:r>
    </w:p>
    <w:p w:rsidR="0074065B" w:rsidRPr="00CC1107" w:rsidRDefault="0074065B" w:rsidP="0074065B">
      <w:pPr>
        <w:pStyle w:val="NoSpacing"/>
        <w:numPr>
          <w:ilvl w:val="0"/>
          <w:numId w:val="34"/>
        </w:numPr>
        <w:ind w:hanging="900"/>
        <w:jc w:val="both"/>
        <w:rPr>
          <w:rFonts w:cs="Arial"/>
          <w:noProof/>
          <w:szCs w:val="20"/>
        </w:rPr>
      </w:pPr>
      <w:r w:rsidRPr="00CC1107">
        <w:rPr>
          <w:rFonts w:cs="Arial"/>
          <w:noProof/>
          <w:szCs w:val="20"/>
        </w:rPr>
        <w:t>Правилник о општим правилима за парцелацију, регулацију и изградњу (“Сл.гласник РС”,бр. 22/2015 од 27.02.2015.);</w:t>
      </w:r>
    </w:p>
    <w:p w:rsidR="00713A6B" w:rsidRPr="00CC1107" w:rsidRDefault="00713A6B" w:rsidP="00713A6B">
      <w:pPr>
        <w:pStyle w:val="NoSpacing"/>
        <w:ind w:left="1440"/>
        <w:jc w:val="both"/>
        <w:rPr>
          <w:rFonts w:cs="Arial"/>
          <w:noProof/>
          <w:szCs w:val="20"/>
        </w:rPr>
      </w:pPr>
      <w:bookmarkStart w:id="6" w:name="_GoBack"/>
      <w:bookmarkEnd w:id="6"/>
    </w:p>
    <w:p w:rsidR="00713A6B" w:rsidRPr="00CC1107" w:rsidRDefault="00713A6B" w:rsidP="00713A6B">
      <w:pPr>
        <w:pStyle w:val="NoSpacing"/>
        <w:ind w:left="1440"/>
        <w:jc w:val="both"/>
        <w:rPr>
          <w:rFonts w:cs="Arial"/>
          <w:noProof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ПЛАНСКИ ОСНОВ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План генералне регулације Врњачке Бање („Службени лист општине Врњачка Бања”, бр. 27/2016) и Измена и допуна ПГР Врњачке Бање бр 350/31/19 од 30.01.2019. („Службени лист општине Врњачка Бања”, бр. 3/2019 од 30.01.2019.)</w:t>
      </w:r>
    </w:p>
    <w:p w:rsidR="00713A6B" w:rsidRPr="00CC1107" w:rsidRDefault="00713A6B" w:rsidP="00713A6B">
      <w:pPr>
        <w:rPr>
          <w:rFonts w:cs="Arial"/>
          <w:b/>
          <w:color w:val="0070C0"/>
          <w:sz w:val="32"/>
          <w:szCs w:val="32"/>
        </w:rPr>
      </w:pPr>
    </w:p>
    <w:p w:rsidR="00713A6B" w:rsidRDefault="00713A6B" w:rsidP="00B3336C">
      <w:pPr>
        <w:pStyle w:val="Heading3"/>
        <w:rPr>
          <w:noProof/>
        </w:rPr>
      </w:pPr>
      <w:bookmarkStart w:id="7" w:name="_Toc31282131"/>
      <w:r w:rsidRPr="00CC1107">
        <w:rPr>
          <w:noProof/>
        </w:rPr>
        <w:t>ИЗВОД ИЗ ПЛАНА ГЕНЕРАЛНЕ РЕГУЛАЦИЈЕ ВРЊАЧКЕ БАЊЕ</w:t>
      </w:r>
      <w:bookmarkEnd w:id="7"/>
    </w:p>
    <w:p w:rsidR="00B3336C" w:rsidRPr="00B3336C" w:rsidRDefault="00B3336C" w:rsidP="00B3336C"/>
    <w:p w:rsidR="00713A6B" w:rsidRPr="00CC1107" w:rsidRDefault="00713A6B" w:rsidP="00713A6B">
      <w:pPr>
        <w:pStyle w:val="NoSpacing"/>
        <w:ind w:firstLine="72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Ово је зона у којој се налазе хотели „Александар“, „Променада“, Вила Сан, стара летња позорница. Опредељен је за детаљну разраду ПДР-ом због изузетне важности и атрактивности, али  и неадекватне регулације и приступа парцелама.</w:t>
      </w:r>
    </w:p>
    <w:p w:rsidR="00713A6B" w:rsidRPr="00CC1107" w:rsidRDefault="00713A6B" w:rsidP="00713A6B">
      <w:pPr>
        <w:pStyle w:val="NoSpacing"/>
        <w:ind w:firstLine="72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Потребно је ново урбанистичко решење целокупног блока које ће омогућити партерну комуникацију посетилаца и адекватну изградњу објеката. Планира се израда Плана детаљне регулације (ПДР), а препоручује - урбанистичко-архитектонски конкурс.</w:t>
      </w:r>
    </w:p>
    <w:p w:rsidR="00713A6B" w:rsidRPr="00CC1107" w:rsidRDefault="00713A6B" w:rsidP="00713A6B">
      <w:pPr>
        <w:pStyle w:val="NoSpacing"/>
        <w:ind w:firstLine="72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Важе параметри и правила за зону Х3 - осим за објекте који су већ изграђени (прекорачили дозвољене вредности).</w:t>
      </w:r>
    </w:p>
    <w:p w:rsidR="00713A6B" w:rsidRPr="00CC1107" w:rsidRDefault="00713A6B" w:rsidP="00713A6B">
      <w:pPr>
        <w:pStyle w:val="NoSpacing"/>
        <w:ind w:firstLine="72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Смернице ра даљу урбанистичко-архитектонску разраду :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b/>
          <w:i/>
          <w:iCs/>
          <w:noProof/>
          <w:szCs w:val="20"/>
        </w:rPr>
        <w:t>хоризонтално :</w:t>
      </w:r>
      <w:r w:rsidRPr="00CC1107">
        <w:rPr>
          <w:rFonts w:cs="Arial"/>
          <w:b/>
          <w:i/>
          <w:iCs/>
          <w:noProof/>
          <w:szCs w:val="20"/>
        </w:rPr>
        <w:tab/>
      </w:r>
    </w:p>
    <w:p w:rsidR="00713A6B" w:rsidRPr="00CC1107" w:rsidRDefault="00713A6B" w:rsidP="00713A6B">
      <w:pPr>
        <w:pStyle w:val="NoSpacing"/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b/>
          <w:i/>
          <w:iCs/>
          <w:noProof/>
          <w:szCs w:val="20"/>
        </w:rPr>
        <w:t xml:space="preserve">- </w:t>
      </w:r>
      <w:r w:rsidRPr="00CC1107">
        <w:rPr>
          <w:rFonts w:cs="Arial"/>
          <w:i/>
          <w:iCs/>
          <w:noProof/>
          <w:szCs w:val="20"/>
        </w:rPr>
        <w:t>максимални проценат заузетости парцеле 50 %.</w:t>
      </w:r>
    </w:p>
    <w:p w:rsidR="00713A6B" w:rsidRPr="00CC1107" w:rsidRDefault="00713A6B" w:rsidP="00713A6B">
      <w:pPr>
        <w:pStyle w:val="NoSpacing"/>
        <w:ind w:left="709" w:firstLine="36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- минимална величина парцеле 9.0 ари.</w:t>
      </w:r>
    </w:p>
    <w:p w:rsidR="00713A6B" w:rsidRPr="00CC1107" w:rsidRDefault="00713A6B" w:rsidP="00713A6B">
      <w:pPr>
        <w:pStyle w:val="NoSpacing"/>
        <w:ind w:left="709" w:firstLine="360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- проценат пешачких и зелених површина – 30%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b/>
          <w:i/>
          <w:iCs/>
          <w:noProof/>
          <w:szCs w:val="20"/>
        </w:rPr>
        <w:t>вертикално</w:t>
      </w:r>
      <w:r w:rsidRPr="00CC1107">
        <w:rPr>
          <w:rFonts w:cs="Arial"/>
          <w:i/>
          <w:iCs/>
          <w:noProof/>
          <w:szCs w:val="20"/>
        </w:rPr>
        <w:t xml:space="preserve"> : </w:t>
      </w:r>
    </w:p>
    <w:p w:rsidR="00713A6B" w:rsidRPr="00CC1107" w:rsidRDefault="00713A6B" w:rsidP="00713A6B">
      <w:pPr>
        <w:pStyle w:val="NoSpacing"/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Објекте обавезно висином, стилом и материјализацијом уклапати</w:t>
      </w:r>
    </w:p>
    <w:p w:rsidR="00713A6B" w:rsidRPr="00CC1107" w:rsidRDefault="00713A6B" w:rsidP="00713A6B">
      <w:pPr>
        <w:pStyle w:val="NoSpacing"/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са референтним постојећим објектима који су обележје амбијенталне целине: хотел „Александар“, вила „Сан“, хотел „Променада“. Избегавати оригиналност  у избору архитектонског стила, материјала, елемената композиције и структуре објеката у односу на постојећи поменути контекст. Пожељна је креативна интерпретација постојећих поменутих архитектонских концепција, форми и детаља.</w:t>
      </w:r>
    </w:p>
    <w:p w:rsidR="00713A6B" w:rsidRPr="00716ACE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Приликом израде услова за конкурс/ПДР - нову градњу и реконструкцију условити величином парцеле. Инсистирати на формирању и заокруживању блока - поставити објекте уличном фасадом на планиране грађевинске линије. Инсистирати на ослобађању унутрашњег партера блока и пасажа, њиховом међусобном повезивању и уређивању у облику тераса, озелењених комуникација и сл.- попут постојећих простора око хотела „Александар“ и "Бреза".</w:t>
      </w:r>
    </w:p>
    <w:p w:rsidR="00713A6B" w:rsidRDefault="00713A6B" w:rsidP="00716ACE">
      <w:pPr>
        <w:pStyle w:val="Heading3"/>
      </w:pPr>
      <w:bookmarkStart w:id="8" w:name="_Toc31282132"/>
      <w:r w:rsidRPr="00CC1107">
        <w:lastRenderedPageBreak/>
        <w:t xml:space="preserve">ИЗВОД ИЗ </w:t>
      </w:r>
      <w:r w:rsidR="00EA6D9A">
        <w:t>ЕЛАБОРАТА</w:t>
      </w:r>
      <w:r w:rsidRPr="00CC1107">
        <w:t xml:space="preserve"> ПЛАНА</w:t>
      </w:r>
      <w:r w:rsidR="00474559">
        <w:t xml:space="preserve"> ЗА РАНИ ЈАВНИ УВИД</w:t>
      </w:r>
      <w:bookmarkEnd w:id="8"/>
    </w:p>
    <w:p w:rsidR="00716ACE" w:rsidRPr="00716ACE" w:rsidRDefault="00716ACE" w:rsidP="00716ACE"/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  <w:r w:rsidRPr="00CC1107">
        <w:rPr>
          <w:rFonts w:cs="Arial"/>
          <w:i/>
          <w:iCs/>
          <w:szCs w:val="20"/>
        </w:rPr>
        <w:t xml:space="preserve">Општи циљеви израде плана су: </w:t>
      </w:r>
    </w:p>
    <w:p w:rsidR="00713A6B" w:rsidRPr="00CC1107" w:rsidRDefault="00713A6B" w:rsidP="00713A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  <w:i/>
          <w:iCs/>
          <w:color w:val="0070C0"/>
        </w:rPr>
      </w:pP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Развој и промоција туризма заснованог на принципу одрживости, у складу са међународним стандардима квалитета, проширење и унапређење туристичке понуде, стварање услова за адекватно коришћење, уређење и заштиту природ-них потенцијала и антропогених туристичких мотива;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 xml:space="preserve">Инфраструктурно опремање простора у складу са будућим развојним потребама; 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 xml:space="preserve">Повећање енергетске ефикасности; 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 xml:space="preserve">Обезбеђење здраве животне средине превентивним деловањем, очување биодиверзитета, одрживо коришћење ресурса, унапређење животне средине. 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Контрола градње;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Планирање нових зона развоја - припрема локација за инвестирање у туристичке и друге привредне садржаје;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Активирање неприступачних зона повезивањем и комуналним опремањем.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Повећање приступачности особама са посебним потребама;</w:t>
      </w:r>
    </w:p>
    <w:p w:rsidR="00713A6B" w:rsidRPr="00CC1107" w:rsidRDefault="00713A6B" w:rsidP="00713A6B">
      <w:pPr>
        <w:rPr>
          <w:rFonts w:cs="Arial"/>
          <w:i/>
          <w:iCs/>
          <w:color w:val="0070C0"/>
        </w:rPr>
      </w:pP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  <w:r w:rsidRPr="00CC1107">
        <w:rPr>
          <w:rFonts w:cs="Arial"/>
          <w:i/>
          <w:iCs/>
          <w:szCs w:val="20"/>
        </w:rPr>
        <w:t>Посебни циљеви израде овог плана :</w:t>
      </w: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Колски и пешачки приступ садржајима унутрашњости блока из правца хотела "Бреза" (бул.Моше Пијаде);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Омогућавање урбанистичких предуслова (парцелација, комуникације, грађевинске линије и сл.) за изградњу / комплетирање планиране форме блока;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Детаљно планирање форме објеката и партерних површина са прецизним условима за пројектовање и изградњу;</w:t>
      </w: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  <w:r w:rsidRPr="00CC1107">
        <w:rPr>
          <w:rFonts w:cs="Arial"/>
          <w:i/>
          <w:iCs/>
          <w:szCs w:val="20"/>
        </w:rPr>
        <w:t>Постојећа саобраћајна повезаност је неадекватна. Прилаз возилима је могућ из правца хотела Бреза (бул. Моше Пијаде)  и из правца Чајкине улице, али је у оба случаја такав да не омогућава приступ локацијама унутар блока, већ га само тангира, остављајући унутрашњост локације неприступачном.</w:t>
      </w: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  <w:r w:rsidRPr="00CC1107">
        <w:rPr>
          <w:rFonts w:cs="Arial"/>
          <w:i/>
          <w:iCs/>
          <w:szCs w:val="20"/>
        </w:rPr>
        <w:t>Основна ограничења :</w:t>
      </w:r>
    </w:p>
    <w:p w:rsidR="00713A6B" w:rsidRPr="00CC1107" w:rsidRDefault="00713A6B" w:rsidP="00713A6B">
      <w:pPr>
        <w:pStyle w:val="NoSpacing"/>
        <w:rPr>
          <w:rFonts w:cs="Arial"/>
          <w:i/>
          <w:iCs/>
          <w:szCs w:val="20"/>
        </w:rPr>
      </w:pP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Неповољна и неправилна парцелација,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Неправилан распоред постојећих објеката у односу на планирану блоковску форму,</w:t>
      </w:r>
    </w:p>
    <w:p w:rsidR="00713A6B" w:rsidRPr="00CC1107" w:rsidRDefault="00713A6B" w:rsidP="00713A6B">
      <w:pPr>
        <w:pStyle w:val="NoSpacing"/>
        <w:numPr>
          <w:ilvl w:val="0"/>
          <w:numId w:val="5"/>
        </w:numPr>
        <w:ind w:left="709"/>
        <w:jc w:val="both"/>
        <w:rPr>
          <w:rFonts w:cs="Arial"/>
          <w:i/>
          <w:iCs/>
          <w:noProof/>
          <w:szCs w:val="20"/>
        </w:rPr>
      </w:pPr>
      <w:r w:rsidRPr="00CC1107">
        <w:rPr>
          <w:rFonts w:cs="Arial"/>
          <w:i/>
          <w:iCs/>
          <w:noProof/>
          <w:szCs w:val="20"/>
        </w:rPr>
        <w:t>Неадекватан саобраћајни  приступ парцелама и садржајима.</w:t>
      </w:r>
    </w:p>
    <w:p w:rsidR="00713A6B" w:rsidRPr="00CC1107" w:rsidRDefault="00713A6B" w:rsidP="00713A6B">
      <w:pPr>
        <w:rPr>
          <w:rFonts w:cs="Arial"/>
          <w:b/>
          <w:color w:val="0070C0"/>
          <w:sz w:val="32"/>
          <w:szCs w:val="32"/>
        </w:rPr>
      </w:pPr>
    </w:p>
    <w:p w:rsidR="00EA6D9A" w:rsidRDefault="00713A6B" w:rsidP="00B3336C">
      <w:pPr>
        <w:pStyle w:val="Heading3"/>
        <w:rPr>
          <w:noProof/>
        </w:rPr>
      </w:pPr>
      <w:bookmarkStart w:id="9" w:name="_Toc31282133"/>
      <w:r w:rsidRPr="00CC1107">
        <w:rPr>
          <w:noProof/>
        </w:rPr>
        <w:t>ОПИС ОБУХВАТА ПЛАНА</w:t>
      </w:r>
      <w:bookmarkEnd w:id="9"/>
    </w:p>
    <w:p w:rsidR="00B3336C" w:rsidRPr="00B3336C" w:rsidRDefault="00B3336C" w:rsidP="00B3336C"/>
    <w:p w:rsidR="00713A6B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Границом Плана детаљне регулације обухваћена је зона ''ПДР-X3'' (граф. прилог ''Примена плана'' у ПГР Врњачке Бање), простор између Врњачке улице и улице Хероја Чајке између Виле „Емилија“ (бивша вила „Сан“, „Надежда“, „Сутјеска“,„Арновљевић“), Хотела Променада, хотела Александар и објекта старе летње позорнице, у зони хотелa 3 - „Х3“.  </w:t>
      </w:r>
    </w:p>
    <w:p w:rsidR="00E84B75" w:rsidRPr="00E84B75" w:rsidRDefault="00E84B75" w:rsidP="00713A6B">
      <w:pPr>
        <w:pStyle w:val="NoSpacing"/>
        <w:rPr>
          <w:rFonts w:cs="Arial"/>
          <w:szCs w:val="20"/>
        </w:rPr>
      </w:pPr>
      <w:r>
        <w:rPr>
          <w:rFonts w:cs="Arial"/>
          <w:szCs w:val="20"/>
        </w:rPr>
        <w:t xml:space="preserve">У односу на обухват плана који је прдложен ПГР-ом, промена је незнатно захватање кп.бр.2138 и 2128/1 (јавне парцеле улице) и на западном делу обухвата, део зоне </w:t>
      </w:r>
      <w:r>
        <w:rPr>
          <w:rFonts w:cs="Arial"/>
          <w:i/>
          <w:iCs/>
          <w:szCs w:val="20"/>
        </w:rPr>
        <w:t xml:space="preserve">парк-шуме </w:t>
      </w:r>
      <w:r>
        <w:rPr>
          <w:rFonts w:cs="Arial"/>
          <w:szCs w:val="20"/>
        </w:rPr>
        <w:t xml:space="preserve"> како би се обухватила постојећа пешача стаза/степениште.</w:t>
      </w:r>
    </w:p>
    <w:p w:rsidR="00713A6B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Граница обухвата, у потпуности у К.О. Врњачка Бања, дефинише се на следећи начин: за полазну тачку узима се северни угао к.п.бр. 1061/1 К.О. Врњачка Бања, одакле граница иде на југоисток дуж североисточних граница к.п.бр. 1061/1 К.О. Врњачка Бања, а затим на југ дуж источних граница к.п.бр. 1061/1, к.п.бр. 1061/6, кп.бр. 1061/2, кп.бр. 1061/7, кп.бр. 1061/3 </w:t>
      </w:r>
      <w:r w:rsidR="00F05558">
        <w:rPr>
          <w:rFonts w:cs="Arial"/>
          <w:szCs w:val="20"/>
        </w:rPr>
        <w:t xml:space="preserve">и средином </w:t>
      </w:r>
      <w:r w:rsidRPr="00CC1107">
        <w:rPr>
          <w:rFonts w:cs="Arial"/>
          <w:szCs w:val="20"/>
        </w:rPr>
        <w:t xml:space="preserve">кп.бр 1064/1, К.О. Врњачка Бања </w:t>
      </w:r>
      <w:r w:rsidR="00F05558">
        <w:rPr>
          <w:rFonts w:cs="Arial"/>
          <w:szCs w:val="20"/>
        </w:rPr>
        <w:t xml:space="preserve">(до улице) – јужна граница обухвата </w:t>
      </w:r>
      <w:r w:rsidRPr="00CC1107">
        <w:rPr>
          <w:rFonts w:cs="Arial"/>
          <w:szCs w:val="20"/>
        </w:rPr>
        <w:t>и наставља пресецајући к.п.бр. 1064/</w:t>
      </w:r>
      <w:r w:rsidR="00F05558">
        <w:rPr>
          <w:rFonts w:cs="Arial"/>
          <w:szCs w:val="20"/>
        </w:rPr>
        <w:t>2</w:t>
      </w:r>
      <w:r w:rsidRPr="00CC1107">
        <w:rPr>
          <w:rFonts w:cs="Arial"/>
          <w:szCs w:val="20"/>
        </w:rPr>
        <w:t xml:space="preserve">, и к.п.бр. 1074/3, </w:t>
      </w:r>
      <w:r w:rsidR="00F05558">
        <w:rPr>
          <w:rFonts w:cs="Arial"/>
          <w:szCs w:val="20"/>
        </w:rPr>
        <w:t xml:space="preserve">до границе са 1088/3 -даље западном границом  пресеца </w:t>
      </w:r>
      <w:r w:rsidRPr="00CC1107">
        <w:rPr>
          <w:rFonts w:cs="Arial"/>
          <w:szCs w:val="20"/>
        </w:rPr>
        <w:t xml:space="preserve">к.п.бр. 1088/1 и к.п.бр. 1086 К.О. Врњачка Бања, затим се граница наставља </w:t>
      </w:r>
      <w:r w:rsidR="00E84B75">
        <w:rPr>
          <w:rFonts w:cs="Arial"/>
          <w:szCs w:val="20"/>
        </w:rPr>
        <w:t xml:space="preserve">улицом </w:t>
      </w:r>
      <w:r w:rsidR="00E84B75">
        <w:rPr>
          <w:rFonts w:cs="Arial"/>
          <w:szCs w:val="20"/>
        </w:rPr>
        <w:lastRenderedPageBreak/>
        <w:t xml:space="preserve">хероја Чајке, јужном границом кп.бр.2138 до 1062/3  (регулациона линија окретнице по ПГР-у) и 2128/1. </w:t>
      </w:r>
    </w:p>
    <w:p w:rsidR="00EA6D9A" w:rsidRPr="00CC1107" w:rsidRDefault="00EA6D9A" w:rsidP="00713A6B">
      <w:pPr>
        <w:pStyle w:val="NoSpacing"/>
        <w:rPr>
          <w:rFonts w:cs="Arial"/>
          <w:szCs w:val="20"/>
        </w:rPr>
      </w:pPr>
    </w:p>
    <w:p w:rsidR="00EA6D9A" w:rsidRPr="00530D12" w:rsidRDefault="00EA6D9A" w:rsidP="00EA6D9A">
      <w:pPr>
        <w:pStyle w:val="NoSpacing"/>
        <w:rPr>
          <w:noProof/>
        </w:rPr>
      </w:pPr>
      <w:bookmarkStart w:id="10" w:name="_Hlk25842875"/>
      <w:r w:rsidRPr="00CC1107">
        <w:rPr>
          <w:noProof/>
        </w:rPr>
        <w:t>ПОПИС КАТАСТАРСКИХ ПАРЦЕЛА</w:t>
      </w:r>
    </w:p>
    <w:p w:rsidR="00EA6D9A" w:rsidRPr="00CC1107" w:rsidRDefault="00EA6D9A" w:rsidP="00EA6D9A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Обухват плана чине следеће парцеле: кп. бр.1087, 1061/1,2,3,4,5,6и7,  1062/1,2и3, 1063/1,2и3, као и делови парцела кп.бр. 1064/1и2, 1074/3, 1086, 1088/1, 2128/1 и 2138. </w:t>
      </w:r>
    </w:p>
    <w:bookmarkEnd w:id="10"/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B3336C" w:rsidRDefault="00713A6B" w:rsidP="00713A6B">
      <w:pPr>
        <w:rPr>
          <w:b/>
          <w:bCs/>
        </w:rPr>
      </w:pPr>
      <w:r w:rsidRPr="00CC1107">
        <w:rPr>
          <w:b/>
          <w:bCs/>
        </w:rPr>
        <w:t xml:space="preserve">Површина обухвата је : </w:t>
      </w:r>
      <w:r w:rsidR="0074065B">
        <w:rPr>
          <w:b/>
          <w:bCs/>
        </w:rPr>
        <w:t>91</w:t>
      </w:r>
      <w:r w:rsidRPr="00CC1107">
        <w:rPr>
          <w:b/>
          <w:bCs/>
        </w:rPr>
        <w:t xml:space="preserve"> ар </w:t>
      </w:r>
      <w:r w:rsidR="0074065B">
        <w:rPr>
          <w:b/>
          <w:bCs/>
        </w:rPr>
        <w:t>15</w:t>
      </w:r>
      <w:r w:rsidRPr="00CC1107">
        <w:rPr>
          <w:b/>
          <w:bCs/>
        </w:rPr>
        <w:t xml:space="preserve"> м</w:t>
      </w:r>
      <w:r w:rsidRPr="00CC1107">
        <w:rPr>
          <w:b/>
          <w:bCs/>
          <w:vertAlign w:val="superscript"/>
        </w:rPr>
        <w:t>2</w:t>
      </w:r>
    </w:p>
    <w:p w:rsidR="00B3336C" w:rsidRPr="00B3336C" w:rsidRDefault="00B3336C" w:rsidP="00713A6B">
      <w:pPr>
        <w:rPr>
          <w:b/>
          <w:bCs/>
        </w:rPr>
      </w:pPr>
    </w:p>
    <w:p w:rsidR="00EA6D9A" w:rsidRDefault="00EA6D9A" w:rsidP="00EA6D9A">
      <w:pPr>
        <w:pStyle w:val="NoSpacing"/>
      </w:pPr>
      <w:bookmarkStart w:id="11" w:name="_Toc31282134"/>
      <w:bookmarkStart w:id="12" w:name="_Toc25135395"/>
      <w:r w:rsidRPr="00C80BA1">
        <w:rPr>
          <w:rStyle w:val="Heading3Char"/>
          <w:sz w:val="22"/>
        </w:rPr>
        <w:t>ПОСТОЈЕЋЕ СТАЊЕ</w:t>
      </w:r>
      <w:bookmarkEnd w:id="11"/>
    </w:p>
    <w:p w:rsidR="00713A6B" w:rsidRDefault="00EA6D9A" w:rsidP="00B3336C">
      <w:pPr>
        <w:pStyle w:val="NoSpacing"/>
      </w:pPr>
      <w:r w:rsidRPr="00C50F45">
        <w:t>НАЧИН КОРИШЋЕЊА ПРОСТОРА И ОСНОВНА ОГРАНИЧЕЊА</w:t>
      </w:r>
      <w:bookmarkEnd w:id="12"/>
    </w:p>
    <w:p w:rsidR="00B3336C" w:rsidRPr="00B3336C" w:rsidRDefault="00B3336C" w:rsidP="00B3336C">
      <w:pPr>
        <w:pStyle w:val="NoSpacing"/>
      </w:pP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b/>
          <w:bCs/>
          <w:szCs w:val="20"/>
        </w:rPr>
        <w:t xml:space="preserve">Обухват: </w:t>
      </w:r>
      <w:r w:rsidRPr="00CC1107">
        <w:rPr>
          <w:rFonts w:cs="Arial"/>
          <w:szCs w:val="20"/>
        </w:rPr>
        <w:t xml:space="preserve">Зона обухвата овог ПДР-а је смештена у самом центру Врњачке Бање, на југоисточној падини Црквеног брда, заштићене природне и културно-историјске целине. На северу и западу одређена је комплексом паркова и парк-шума и Чајкином улицом, а на истоку променадном пешачком зоном Врњачке улице, све до колско пешачке саобраћајнице између хотела "Бреза" </w:t>
      </w:r>
      <w:r w:rsidRPr="00CC1107">
        <w:rPr>
          <w:rFonts w:cs="Arial"/>
          <w:i/>
          <w:iCs/>
          <w:szCs w:val="20"/>
        </w:rPr>
        <w:t xml:space="preserve">(бул. Моше Пијаде)  </w:t>
      </w:r>
      <w:r w:rsidRPr="00CC1107">
        <w:rPr>
          <w:rFonts w:cs="Arial"/>
          <w:szCs w:val="20"/>
        </w:rPr>
        <w:t xml:space="preserve"> и „Променада“ на југу обухвата. 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Ова локација, због своје позиције и значаја објеката, представља зону од изузетне важности. Бројни хотели и други туристичко-угоститељски објекти, определили су претежну делатност и начин коришћења земљишта предметне локације. 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b/>
          <w:bCs/>
          <w:szCs w:val="20"/>
        </w:rPr>
        <w:t>Терен</w:t>
      </w:r>
      <w:r w:rsidRPr="00CC1107">
        <w:rPr>
          <w:rFonts w:cs="Arial"/>
          <w:szCs w:val="20"/>
        </w:rPr>
        <w:t xml:space="preserve"> је у паду од севера и запада ( зеленило Црквеног брда и хот. Александар) према истоку и југу ( Променада и Врњачка река). Изражена денивелација је на северном ободу обухвата, према ул. Чајкиној која се стрмо спушта према Променади и Врњачкој реци.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  <w:b/>
        </w:rPr>
      </w:pPr>
      <w:r w:rsidRPr="00CC1107">
        <w:rPr>
          <w:rFonts w:cs="Arial"/>
          <w:b/>
        </w:rPr>
        <w:t xml:space="preserve">Окружење : </w:t>
      </w:r>
    </w:p>
    <w:p w:rsidR="00713A6B" w:rsidRPr="00CC1107" w:rsidRDefault="00713A6B" w:rsidP="00713A6B">
      <w:pPr>
        <w:pStyle w:val="NoSpacing"/>
        <w:rPr>
          <w:rFonts w:cs="Arial"/>
        </w:rPr>
      </w:pPr>
      <w:r w:rsidRPr="00CC1107">
        <w:rPr>
          <w:rFonts w:cs="Arial"/>
        </w:rPr>
        <w:t>Контактне зоне обухвата плана :</w:t>
      </w:r>
    </w:p>
    <w:p w:rsidR="00713A6B" w:rsidRPr="00CC1107" w:rsidRDefault="00713A6B" w:rsidP="00713A6B">
      <w:pPr>
        <w:pStyle w:val="NoSpacing"/>
        <w:numPr>
          <w:ilvl w:val="0"/>
          <w:numId w:val="10"/>
        </w:numPr>
        <w:rPr>
          <w:rFonts w:cs="Arial"/>
        </w:rPr>
      </w:pPr>
      <w:r w:rsidRPr="00CC1107">
        <w:rPr>
          <w:rFonts w:cs="Arial"/>
        </w:rPr>
        <w:t>на северу улица Чајкина и иза : парк-шума и зона апартмана заштићене амбијенталне целине „Чајкино брдо“</w:t>
      </w:r>
    </w:p>
    <w:p w:rsidR="00713A6B" w:rsidRPr="00CC1107" w:rsidRDefault="00713A6B" w:rsidP="00713A6B">
      <w:pPr>
        <w:pStyle w:val="NoSpacing"/>
        <w:numPr>
          <w:ilvl w:val="0"/>
          <w:numId w:val="10"/>
        </w:numPr>
        <w:rPr>
          <w:rFonts w:cs="Arial"/>
        </w:rPr>
      </w:pPr>
      <w:r w:rsidRPr="00CC1107">
        <w:rPr>
          <w:rFonts w:cs="Arial"/>
        </w:rPr>
        <w:t xml:space="preserve">на истоку : Променада, Врњачка река и централни бањски парк </w:t>
      </w:r>
    </w:p>
    <w:p w:rsidR="00713A6B" w:rsidRPr="00CC1107" w:rsidRDefault="00713A6B" w:rsidP="00713A6B">
      <w:pPr>
        <w:pStyle w:val="NoSpacing"/>
        <w:numPr>
          <w:ilvl w:val="0"/>
          <w:numId w:val="10"/>
        </w:numPr>
        <w:rPr>
          <w:rFonts w:cs="Arial"/>
        </w:rPr>
      </w:pPr>
      <w:r w:rsidRPr="00CC1107">
        <w:rPr>
          <w:rFonts w:cs="Arial"/>
        </w:rPr>
        <w:t>на западу : парк-шума заштићене амбијенталне целине „Чајкино брдо“</w:t>
      </w:r>
    </w:p>
    <w:p w:rsidR="00713A6B" w:rsidRPr="00CC1107" w:rsidRDefault="00713A6B" w:rsidP="00713A6B">
      <w:pPr>
        <w:pStyle w:val="NoSpacing"/>
        <w:numPr>
          <w:ilvl w:val="0"/>
          <w:numId w:val="10"/>
        </w:numPr>
        <w:rPr>
          <w:rFonts w:cs="Arial"/>
        </w:rPr>
      </w:pPr>
      <w:r w:rsidRPr="00CC1107">
        <w:rPr>
          <w:rFonts w:cs="Arial"/>
        </w:rPr>
        <w:t>југу : хотелска зона (хотел „Бреза“)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</w:rPr>
      </w:pPr>
      <w:r w:rsidRPr="00CC1107">
        <w:rPr>
          <w:rFonts w:cs="Arial"/>
          <w:b/>
        </w:rPr>
        <w:t>Садржаји и начин газдовања</w:t>
      </w:r>
      <w:r w:rsidRPr="00CC1107">
        <w:rPr>
          <w:rFonts w:cs="Arial"/>
        </w:rPr>
        <w:t xml:space="preserve">: 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Ободне комуникације и саобраћајнице су јавне ( Чајкина улица, Врњачка улица-Променада – Општина Врњачка Бања), улица између хот. Бреза и Променада је на кп.бр. 1064/1и2 (Министарство одбране), а  ободно степениште на западу на кп.бр. 1086 и 1088/1 (Министарство одбране и Република Србија). 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Комплекс хотела Александар (кп.бр.1087 и део 1088/1) је приватни хотел који тако и функционише и развија се у правцу опремања партерних садржаја.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Хотел Променада (кп.бр 1063/1,2и3) је одмаралиште Министарства унутрашњих послова које функционише као хотел.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Простор некадашње летње позорнице (кп.бр. 1061/2и4) је потпуно девастиран, оронуо и последњих година се користи као пијаца за сувенире и сл.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Остатак обухвата (кп.бр.1062/1,2и3  и 1061/1,5и6) садржи значајан објекат виле „Емилија“ (некада „Сан“ или „Арновљевић“), више објеката који се преуређују у функцији угоститељства и хотелијерства и један породични стамбени објекат ( кп.бр.1061/1и5) – све у приватном власништву.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</w:p>
    <w:p w:rsidR="00713A6B" w:rsidRPr="00CC1107" w:rsidRDefault="00713A6B" w:rsidP="00713A6B">
      <w:pPr>
        <w:pStyle w:val="NoSpacing"/>
        <w:rPr>
          <w:rFonts w:cs="Arial"/>
        </w:rPr>
      </w:pPr>
      <w:r w:rsidRPr="00CC1107">
        <w:rPr>
          <w:rFonts w:cs="Arial"/>
          <w:b/>
        </w:rPr>
        <w:t xml:space="preserve">Комунална инфраструктура -инсталације : </w:t>
      </w:r>
    </w:p>
    <w:p w:rsidR="00713A6B" w:rsidRPr="00CC1107" w:rsidRDefault="00713A6B" w:rsidP="00713A6B">
      <w:pPr>
        <w:pStyle w:val="NoSpacing"/>
        <w:rPr>
          <w:rFonts w:cs="Arial"/>
        </w:rPr>
      </w:pPr>
      <w:r w:rsidRPr="00CC1107">
        <w:rPr>
          <w:rFonts w:cs="Arial"/>
        </w:rPr>
        <w:t>Објекти су опремљени инсталацијама електричне енергије, јавним водоводом, фекалном канализацијом</w:t>
      </w:r>
      <w:r w:rsidR="00716ACE">
        <w:rPr>
          <w:rFonts w:cs="Arial"/>
        </w:rPr>
        <w:t>, гасом</w:t>
      </w:r>
      <w:r w:rsidRPr="00CC1107">
        <w:rPr>
          <w:rFonts w:cs="Arial"/>
        </w:rPr>
        <w:t xml:space="preserve"> и телефоном. Инсталације гасовода пролазе западном и северном зоном обухвата углавном кроз зелене површине и појас регулације улице. </w:t>
      </w:r>
    </w:p>
    <w:p w:rsidR="00713A6B" w:rsidRPr="00CC1107" w:rsidRDefault="00713A6B" w:rsidP="00713A6B">
      <w:pPr>
        <w:pStyle w:val="NoSpacing"/>
        <w:rPr>
          <w:rFonts w:cs="Arial"/>
        </w:rPr>
      </w:pPr>
      <w:r w:rsidRPr="00CC1107">
        <w:rPr>
          <w:rFonts w:cs="Arial"/>
        </w:rPr>
        <w:t>Све јавне саобраћајне површине су опремљене јавном расветом и кишном канализацијом .</w:t>
      </w:r>
    </w:p>
    <w:p w:rsidR="00713A6B" w:rsidRPr="00CC1107" w:rsidRDefault="00713A6B" w:rsidP="00B01A94">
      <w:pPr>
        <w:autoSpaceDE w:val="0"/>
        <w:autoSpaceDN w:val="0"/>
        <w:adjustRightInd w:val="0"/>
        <w:spacing w:after="0"/>
        <w:rPr>
          <w:rFonts w:cs="Arial"/>
          <w:color w:val="0070C0"/>
        </w:rPr>
      </w:pPr>
    </w:p>
    <w:p w:rsidR="00713A6B" w:rsidRPr="00CC1107" w:rsidRDefault="00713A6B" w:rsidP="00D23DF6">
      <w:pPr>
        <w:pStyle w:val="Heading1"/>
      </w:pPr>
      <w:bookmarkStart w:id="13" w:name="_Toc31282135"/>
      <w:r w:rsidRPr="00CC1107">
        <w:lastRenderedPageBreak/>
        <w:t>ПЛАНСКИ ДЕО</w:t>
      </w:r>
      <w:bookmarkEnd w:id="13"/>
    </w:p>
    <w:p w:rsidR="00713A6B" w:rsidRPr="00CC1107" w:rsidRDefault="00713A6B" w:rsidP="00713A6B"/>
    <w:p w:rsidR="00713A6B" w:rsidRPr="00CC1107" w:rsidRDefault="00713A6B" w:rsidP="00D23DF6">
      <w:pPr>
        <w:pStyle w:val="Heading2"/>
      </w:pPr>
      <w:bookmarkStart w:id="14" w:name="_Toc31282136"/>
      <w:r w:rsidRPr="00CC1107">
        <w:t>ПРАВИЛА УРЕЂЕЊА</w:t>
      </w:r>
      <w:bookmarkEnd w:id="14"/>
    </w:p>
    <w:p w:rsidR="00713A6B" w:rsidRDefault="00713A6B" w:rsidP="00B3336C">
      <w:pPr>
        <w:pStyle w:val="Heading3"/>
      </w:pPr>
      <w:bookmarkStart w:id="15" w:name="_Toc31282137"/>
      <w:r w:rsidRPr="00CC1107">
        <w:t>ОПИС И КРИТЕРИЈУМИ ПОДЕЛЕ НА КАРАКТЕРИСТИЧНЕ ЦЕЛИНЕ И ЗОНЕ</w:t>
      </w:r>
      <w:bookmarkEnd w:id="15"/>
    </w:p>
    <w:p w:rsidR="00B3336C" w:rsidRPr="00B3336C" w:rsidRDefault="00B3336C" w:rsidP="00B3336C"/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Основни критеријум и намера која је усвојена планом вишег реда (ПГР) и који је у сваком смислу јасно оправдан, је да целокупан простор буде намењен хотелијерству и угоститељству.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Простор плана је подељен на целине према критеријумима правилности парцелације и садржаја, приступачности и положаја. Посебност издвојених целина практично показује главна ограничења и проблеме , претежно сажети у целини „Б“ и који су главни разлози израде овог плана.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Издвојене целине „А“ и „В“ су организоване око постојећих хотела, имају обезбеђен колски и пешачки приступ, релативно су добро организоване у смислу функционалности; облик парцела и објеката, као и њихова орјентација у односу на препознатљиве фронтове регулације јавних површина  и препознату/планирану урбанистичку форму блока.</w:t>
      </w:r>
    </w:p>
    <w:p w:rsidR="00713A6B" w:rsidRPr="00CC1107" w:rsidRDefault="00713A6B" w:rsidP="00713A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70C0"/>
        </w:rPr>
      </w:pPr>
    </w:p>
    <w:p w:rsidR="00713A6B" w:rsidRPr="00B85EEC" w:rsidRDefault="00713A6B" w:rsidP="00B85EEC">
      <w:pPr>
        <w:keepNext/>
        <w:keepLines/>
        <w:spacing w:before="200" w:after="0"/>
        <w:outlineLvl w:val="2"/>
        <w:rPr>
          <w:rFonts w:eastAsiaTheme="majorEastAsia" w:cstheme="majorBidi"/>
        </w:rPr>
      </w:pPr>
      <w:bookmarkStart w:id="16" w:name="_Toc31282138"/>
      <w:r w:rsidRPr="00721B27">
        <w:rPr>
          <w:rFonts w:eastAsiaTheme="majorEastAsia" w:cstheme="majorBidi"/>
        </w:rPr>
        <w:t xml:space="preserve">ЦЕЛИНА </w:t>
      </w:r>
      <w:r w:rsidRPr="00721B27">
        <w:rPr>
          <w:rFonts w:eastAsiaTheme="majorEastAsia" w:cstheme="majorBidi"/>
        </w:rPr>
        <w:tab/>
        <w:t>А</w:t>
      </w:r>
      <w:bookmarkEnd w:id="16"/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Ова целина обухвата североисточни део обухвата и претежно је организован око садржаја хотела „Александар“, чије тежиште чини значајан стари објекат некадашњег санаторијума „Живадиновић“. 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Колски и пешачки приступ постоји из улице Чајкина и постојећом улицом Моше Пијаде из правца хотела „Бреза“.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Западним ободом обухвата плана и ове целине, протеже се пешачко степениште које повезује јавне површине улице Чајкине и Моше Пијаде , које се планира за јавно.</w:t>
      </w:r>
    </w:p>
    <w:p w:rsidR="00713A6B" w:rsidRPr="00CC1107" w:rsidRDefault="00713A6B" w:rsidP="00713A6B">
      <w:pPr>
        <w:pStyle w:val="NoSpacing"/>
        <w:rPr>
          <w:rFonts w:cs="Arial"/>
        </w:rPr>
      </w:pPr>
    </w:p>
    <w:p w:rsidR="00713A6B" w:rsidRPr="00B85EEC" w:rsidRDefault="00713A6B" w:rsidP="00B85EEC">
      <w:pPr>
        <w:keepNext/>
        <w:keepLines/>
        <w:spacing w:before="200" w:after="0"/>
        <w:outlineLvl w:val="2"/>
        <w:rPr>
          <w:rFonts w:eastAsiaTheme="majorEastAsia" w:cstheme="majorBidi"/>
        </w:rPr>
      </w:pPr>
      <w:bookmarkStart w:id="17" w:name="_Toc31282139"/>
      <w:r w:rsidRPr="00721B27">
        <w:rPr>
          <w:rFonts w:eastAsiaTheme="majorEastAsia" w:cstheme="majorBidi"/>
        </w:rPr>
        <w:t xml:space="preserve">ЦЕЛИНА </w:t>
      </w:r>
      <w:r w:rsidRPr="00721B27">
        <w:rPr>
          <w:rFonts w:eastAsiaTheme="majorEastAsia" w:cstheme="majorBidi"/>
        </w:rPr>
        <w:tab/>
        <w:t>Б</w:t>
      </w:r>
      <w:bookmarkEnd w:id="17"/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Ова целина обухвата северни и североисточни део обухвата, на углу улица Чајкине и Врњачке (главне бањске променаде). Урбанистичке карактеристике постојећег стања, као и значај положаја ове целине захтевају преуређење правилима овог плана :</w:t>
      </w:r>
    </w:p>
    <w:p w:rsidR="00713A6B" w:rsidRPr="00CC1107" w:rsidRDefault="00713A6B" w:rsidP="00713A6B">
      <w:pPr>
        <w:pStyle w:val="NoSpacing"/>
        <w:numPr>
          <w:ilvl w:val="0"/>
          <w:numId w:val="35"/>
        </w:numPr>
        <w:rPr>
          <w:rFonts w:cs="Arial"/>
          <w:szCs w:val="20"/>
        </w:rPr>
      </w:pPr>
      <w:r w:rsidRPr="00CC1107">
        <w:rPr>
          <w:rFonts w:cs="Arial"/>
          <w:szCs w:val="20"/>
        </w:rPr>
        <w:t>неправилна геометрија парцелације и величине парцела,</w:t>
      </w:r>
    </w:p>
    <w:p w:rsidR="00713A6B" w:rsidRPr="00CC1107" w:rsidRDefault="00713A6B" w:rsidP="00713A6B">
      <w:pPr>
        <w:pStyle w:val="NoSpacing"/>
        <w:numPr>
          <w:ilvl w:val="0"/>
          <w:numId w:val="35"/>
        </w:numPr>
        <w:rPr>
          <w:rFonts w:cs="Arial"/>
          <w:szCs w:val="20"/>
        </w:rPr>
      </w:pPr>
      <w:r w:rsidRPr="00CC1107">
        <w:rPr>
          <w:rFonts w:cs="Arial"/>
          <w:szCs w:val="20"/>
        </w:rPr>
        <w:t>колски приступ из бул. Моше Пијаде</w:t>
      </w:r>
    </w:p>
    <w:p w:rsidR="00713A6B" w:rsidRPr="00CC1107" w:rsidRDefault="00713A6B" w:rsidP="00713A6B">
      <w:pPr>
        <w:pStyle w:val="NoSpacing"/>
        <w:numPr>
          <w:ilvl w:val="0"/>
          <w:numId w:val="35"/>
        </w:numPr>
        <w:rPr>
          <w:rFonts w:cs="Arial"/>
          <w:szCs w:val="20"/>
        </w:rPr>
      </w:pPr>
      <w:r w:rsidRPr="00CC1107">
        <w:rPr>
          <w:rFonts w:cs="Arial"/>
          <w:szCs w:val="20"/>
        </w:rPr>
        <w:t>обликовање физичке структуре у форми угаоног блока.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Најзначајнији објекат у овој целини је вила „Емилија“ ( раније „Сан“, „Сутјеска“, „Надежда“, „</w:t>
      </w:r>
      <w:r w:rsidRPr="00CC1107">
        <w:rPr>
          <w:rFonts w:cs="Arial"/>
          <w:szCs w:val="20"/>
          <w:u w:val="single"/>
        </w:rPr>
        <w:t>Арновљевић</w:t>
      </w:r>
      <w:r w:rsidRPr="00CC1107">
        <w:rPr>
          <w:rFonts w:cs="Arial"/>
          <w:szCs w:val="20"/>
        </w:rPr>
        <w:t xml:space="preserve">“) на самом углу, један од најзначајнијих примерака међуратне архитектуре , на изузетно истакнутој и значајној позицији у централном простору Врњачке Бање . </w:t>
      </w:r>
    </w:p>
    <w:p w:rsidR="00B85EEC" w:rsidRDefault="00713A6B" w:rsidP="00B85EEC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Од периода израде ПГР-а и планирања израде овог плана, дошло је до извесних промена у смислу власничке структуре па ово укрупњавање (око виле „Емилија“) донекле поједностављује ситуацију иначе потпуне неуређености ове целине у смислу функције, намене, величине и положаја постојећих објекта и могућности формирања јасне и лепе урбанистичке форме.</w:t>
      </w:r>
    </w:p>
    <w:p w:rsidR="00B85EEC" w:rsidRDefault="00B85EEC" w:rsidP="00B85EEC">
      <w:pPr>
        <w:pStyle w:val="NoSpacing"/>
        <w:rPr>
          <w:rFonts w:cs="Arial"/>
          <w:szCs w:val="20"/>
        </w:rPr>
      </w:pPr>
    </w:p>
    <w:p w:rsidR="00B85EEC" w:rsidRPr="00B85EEC" w:rsidRDefault="00B85EEC" w:rsidP="00B85EEC">
      <w:pPr>
        <w:keepNext/>
        <w:keepLines/>
        <w:spacing w:before="200" w:after="0"/>
        <w:outlineLvl w:val="2"/>
        <w:rPr>
          <w:rFonts w:eastAsiaTheme="majorEastAsia" w:cstheme="majorBidi"/>
        </w:rPr>
      </w:pPr>
      <w:bookmarkStart w:id="18" w:name="_Toc30579908"/>
      <w:bookmarkStart w:id="19" w:name="_Toc31282140"/>
      <w:r w:rsidRPr="00B85EEC">
        <w:rPr>
          <w:rFonts w:eastAsiaTheme="majorEastAsia" w:cstheme="majorBidi"/>
        </w:rPr>
        <w:t xml:space="preserve">ЦЕЛИНА </w:t>
      </w:r>
      <w:r w:rsidRPr="00B85EEC">
        <w:rPr>
          <w:rFonts w:eastAsiaTheme="majorEastAsia" w:cstheme="majorBidi"/>
        </w:rPr>
        <w:tab/>
        <w:t>В</w:t>
      </w:r>
      <w:bookmarkEnd w:id="18"/>
      <w:bookmarkEnd w:id="19"/>
    </w:p>
    <w:p w:rsidR="00713A6B" w:rsidRPr="00B85EEC" w:rsidRDefault="00713A6B" w:rsidP="00B85EEC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Ова целина обухвата јужни / југоисточни део обухвата плана и организован је око садржаја хотела „Променада“ (бивши „Партизанка“) који је одмаралиште Министарства унутрашњих послова. Овај хотел предњом страном (источном) излази на Променаду значајним објектом </w:t>
      </w:r>
      <w:r w:rsidR="007F5ED0">
        <w:rPr>
          <w:rFonts w:cs="Arial"/>
          <w:szCs w:val="20"/>
        </w:rPr>
        <w:t>некадашње</w:t>
      </w:r>
      <w:r w:rsidRPr="00CC1107">
        <w:rPr>
          <w:rFonts w:cs="Arial"/>
          <w:szCs w:val="20"/>
        </w:rPr>
        <w:t xml:space="preserve"> виле Туркуловић, који је седамдестих година прошлог века дограђен у хотел. Јужном страном овај хотел излази баштом према интерној улици и хотелу „Бреза“, док задњом страном и економским улазом излази на крак бул. Моше Пијаде. Северна страна овог објекта и целине је „затрпана“ неуређеном парцелацијом и неуређеним простором бивше летње позорнице, која је сада потпуно девастирана и делимично се користи као пијаца за продају сувенира.</w:t>
      </w:r>
    </w:p>
    <w:p w:rsidR="00713A6B" w:rsidRPr="00B3336C" w:rsidRDefault="00713A6B" w:rsidP="00713A6B">
      <w:pPr>
        <w:pStyle w:val="NoSpacing"/>
        <w:rPr>
          <w:rFonts w:eastAsiaTheme="majorEastAsia"/>
          <w:b/>
          <w:bCs/>
        </w:rPr>
      </w:pPr>
      <w:r w:rsidRPr="00CC1107">
        <w:t xml:space="preserve">Овим планом је потребно створити услове за </w:t>
      </w:r>
      <w:r w:rsidR="007F5ED0">
        <w:t>уређење</w:t>
      </w:r>
      <w:r w:rsidRPr="00CC1107">
        <w:t xml:space="preserve"> северне стране ове целине</w:t>
      </w:r>
      <w:r w:rsidR="007F5ED0">
        <w:t xml:space="preserve"> – простор на који је орјентисан значајан део хотела „Променада“</w:t>
      </w:r>
      <w:r w:rsidRPr="00CC1107">
        <w:t>.</w:t>
      </w:r>
    </w:p>
    <w:p w:rsidR="0064001B" w:rsidRPr="0064001B" w:rsidRDefault="00B85EEC" w:rsidP="00B3336C">
      <w:pPr>
        <w:pStyle w:val="Heading3"/>
      </w:pPr>
      <w:bookmarkStart w:id="20" w:name="_Toc31282141"/>
      <w:r w:rsidRPr="00CC1107">
        <w:lastRenderedPageBreak/>
        <w:t>КОНЦЕПЦИЈА УРЕЂЕЊА</w:t>
      </w:r>
      <w:bookmarkEnd w:id="20"/>
    </w:p>
    <w:p w:rsidR="00AC4206" w:rsidRDefault="007F5ED0" w:rsidP="0064001B">
      <w:pPr>
        <w:pStyle w:val="NoSpacing"/>
      </w:pPr>
      <w:r w:rsidRPr="007F5ED0">
        <w:t>Концепција уређења</w:t>
      </w:r>
      <w:r>
        <w:t xml:space="preserve"> која је дата у ПГР-у и која је промовисана Елаборатом овог плана је у потпуности задржана током израде нацрта</w:t>
      </w:r>
      <w:r w:rsidR="00A85B86">
        <w:t>.</w:t>
      </w:r>
    </w:p>
    <w:p w:rsidR="0064001B" w:rsidRDefault="0064001B" w:rsidP="0064001B">
      <w:pPr>
        <w:pStyle w:val="NoSpacing"/>
      </w:pPr>
    </w:p>
    <w:p w:rsidR="00010AEF" w:rsidRDefault="00AC4206" w:rsidP="0064001B">
      <w:pPr>
        <w:pStyle w:val="NoSpacing"/>
      </w:pPr>
      <w:r>
        <w:t xml:space="preserve">Планирана концепција отвореног урбанистичког блока прати правце главних јавних површина ул. Чајкине и Променаде у односу на које је постављена планирана парцелација и физичка структура. Ова урбанистичка концепција је условљена поменутим значајним постојећим објектима – њиховим  положајем, орјентацијом и величином. </w:t>
      </w:r>
    </w:p>
    <w:p w:rsidR="0064001B" w:rsidRDefault="0064001B" w:rsidP="0064001B">
      <w:pPr>
        <w:pStyle w:val="NoSpacing"/>
      </w:pPr>
    </w:p>
    <w:p w:rsidR="00010AEF" w:rsidRDefault="00AC4206" w:rsidP="0064001B">
      <w:pPr>
        <w:pStyle w:val="NoSpacing"/>
      </w:pPr>
      <w:r>
        <w:t>Секундарни приступ</w:t>
      </w:r>
      <w:r w:rsidR="00010AEF">
        <w:t xml:space="preserve"> из блока (хотел Бреза) омогућава приступ и инфраструктурно опремање – у техничком смислу, док планирана концепција организације простора – пешачких комуникација, отворених простора и позиционирање објеката</w:t>
      </w:r>
      <w:r w:rsidR="00530D12">
        <w:t xml:space="preserve"> и туристичких садржаја</w:t>
      </w:r>
      <w:r w:rsidR="00010AEF">
        <w:t xml:space="preserve"> у унутрашњости блокатреба да омогући </w:t>
      </w:r>
      <w:r w:rsidR="00530D12">
        <w:t>континуитет</w:t>
      </w:r>
      <w:r w:rsidR="00010AEF">
        <w:t xml:space="preserve"> туристичке понуде са </w:t>
      </w:r>
      <w:r w:rsidR="003C5C62">
        <w:t>Т</w:t>
      </w:r>
      <w:r w:rsidR="00010AEF">
        <w:t>ргом културе и Променадом.</w:t>
      </w:r>
    </w:p>
    <w:p w:rsidR="0064001B" w:rsidRDefault="0064001B" w:rsidP="0064001B">
      <w:pPr>
        <w:pStyle w:val="NoSpacing"/>
      </w:pPr>
    </w:p>
    <w:p w:rsidR="003C5C62" w:rsidRDefault="003C5C62" w:rsidP="0064001B">
      <w:pPr>
        <w:pStyle w:val="NoSpacing"/>
      </w:pPr>
      <w:r>
        <w:t>Дата правила урбанистичког уређења планирају укрупњавање и ремоделовање постојеће парцелације</w:t>
      </w:r>
      <w:r w:rsidR="007262BF" w:rsidRPr="007262BF">
        <w:t xml:space="preserve">, правилније геометрије у односу на главне регулационе линије - улице и обликовања будуће физичке структуре у складу са тим. </w:t>
      </w:r>
      <w:r w:rsidR="007262BF">
        <w:t>У</w:t>
      </w:r>
      <w:r>
        <w:t>клањање објеката који се не уклапају у планирану концепцију</w:t>
      </w:r>
      <w:r w:rsidR="002D4D9E">
        <w:t>, узимајући у о</w:t>
      </w:r>
      <w:r w:rsidR="007A3507">
        <w:t>бзир да су то приземни објекти лошег гарђевинског бонитета и релативно мале вредости у односу на планирани карактер овог блока</w:t>
      </w:r>
      <w:r w:rsidR="007262BF">
        <w:t>, је најрационалније решење</w:t>
      </w:r>
      <w:r w:rsidR="007A3507">
        <w:t>.</w:t>
      </w:r>
    </w:p>
    <w:p w:rsidR="0064001B" w:rsidRDefault="0064001B" w:rsidP="0064001B">
      <w:pPr>
        <w:pStyle w:val="NoSpacing"/>
      </w:pPr>
    </w:p>
    <w:p w:rsidR="00B85EEC" w:rsidRDefault="007A3507" w:rsidP="00B3336C">
      <w:pPr>
        <w:pStyle w:val="NoSpacing"/>
      </w:pPr>
      <w:r>
        <w:t>Идеја која је промовисана овим планом је – изградња елитног хотелско угоститељског блока у контактној зони са заштићеним објектима и просторима, централне зоне бање. Реализација планиране концепције у сваком смислу повећава вредност земљишта</w:t>
      </w:r>
      <w:r w:rsidR="00A104C4">
        <w:t xml:space="preserve"> и будућих садржаја. Подразумева се највиши могући ниво пројектовања, извођења, употребљених материјала и опреме.</w:t>
      </w:r>
    </w:p>
    <w:p w:rsidR="00B3336C" w:rsidRPr="00B85EEC" w:rsidRDefault="00B3336C" w:rsidP="00B3336C">
      <w:pPr>
        <w:pStyle w:val="NoSpacing"/>
      </w:pPr>
    </w:p>
    <w:p w:rsidR="00713A6B" w:rsidRPr="00CC1107" w:rsidRDefault="00713A6B" w:rsidP="00D23DF6">
      <w:pPr>
        <w:pStyle w:val="Heading3"/>
      </w:pPr>
      <w:bookmarkStart w:id="21" w:name="_Toc31282142"/>
      <w:r w:rsidRPr="00CC1107">
        <w:t>НАМЕНА ПОВРШИНА И ОБЈЕКАТА, КОМПАТИБИЛНЕ НАМЕНЕ И БИЛАНС ПОВРШИНА</w:t>
      </w:r>
      <w:bookmarkEnd w:id="21"/>
    </w:p>
    <w:p w:rsidR="00713A6B" w:rsidRDefault="00045322" w:rsidP="00713A6B">
      <w:pPr>
        <w:pStyle w:val="NoSpacing"/>
        <w:rPr>
          <w:rFonts w:cs="Arial"/>
        </w:rPr>
      </w:pPr>
      <w:r>
        <w:rPr>
          <w:rFonts w:cs="Arial"/>
        </w:rPr>
        <w:t>У складу са п</w:t>
      </w:r>
      <w:r w:rsidR="00ED5614">
        <w:rPr>
          <w:rFonts w:cs="Arial"/>
        </w:rPr>
        <w:t>л</w:t>
      </w:r>
      <w:r>
        <w:rPr>
          <w:rFonts w:cs="Arial"/>
        </w:rPr>
        <w:t>аном вишегреда (ПГР)</w:t>
      </w:r>
      <w:r w:rsidR="00ED5614">
        <w:rPr>
          <w:rFonts w:cs="Arial"/>
        </w:rPr>
        <w:t>, осим површина јавне намене, целокуп</w:t>
      </w:r>
      <w:r w:rsidR="00F247E4">
        <w:rPr>
          <w:rFonts w:cs="Arial"/>
        </w:rPr>
        <w:t>ан</w:t>
      </w:r>
      <w:r w:rsidR="00ED5614">
        <w:rPr>
          <w:rFonts w:cs="Arial"/>
        </w:rPr>
        <w:t xml:space="preserve"> простор обухвта овог плана је планиран за изградњу објеката и садржаја ХОТЕЛА. </w:t>
      </w:r>
    </w:p>
    <w:p w:rsidR="00ED5614" w:rsidRDefault="00337FB5" w:rsidP="00713A6B">
      <w:pPr>
        <w:pStyle w:val="NoSpacing"/>
        <w:rPr>
          <w:rFonts w:cs="Arial"/>
        </w:rPr>
      </w:pPr>
      <w:r>
        <w:rPr>
          <w:rFonts w:cs="Arial"/>
        </w:rPr>
        <w:t xml:space="preserve">Компатибилне намене </w:t>
      </w:r>
      <w:r w:rsidR="00F247E4">
        <w:rPr>
          <w:rFonts w:cs="Arial"/>
        </w:rPr>
        <w:t xml:space="preserve">у зони </w:t>
      </w:r>
      <w:r w:rsidR="00F247E4">
        <w:rPr>
          <w:rFonts w:cs="Arial"/>
          <w:i/>
          <w:iCs/>
        </w:rPr>
        <w:t>хотела</w:t>
      </w:r>
      <w:r>
        <w:rPr>
          <w:rFonts w:cs="Arial"/>
        </w:rPr>
        <w:t>:</w:t>
      </w:r>
    </w:p>
    <w:p w:rsidR="00337FB5" w:rsidRDefault="00337FB5" w:rsidP="00337FB5">
      <w:pPr>
        <w:pStyle w:val="NoSpacing"/>
        <w:numPr>
          <w:ilvl w:val="0"/>
          <w:numId w:val="36"/>
        </w:numPr>
        <w:rPr>
          <w:rFonts w:cs="Arial"/>
        </w:rPr>
      </w:pPr>
      <w:r>
        <w:rPr>
          <w:rFonts w:cs="Arial"/>
        </w:rPr>
        <w:t>угоститељство свих врста,</w:t>
      </w:r>
    </w:p>
    <w:p w:rsidR="00337FB5" w:rsidRDefault="00337FB5" w:rsidP="00337FB5">
      <w:pPr>
        <w:pStyle w:val="NoSpacing"/>
        <w:numPr>
          <w:ilvl w:val="0"/>
          <w:numId w:val="36"/>
        </w:numPr>
        <w:rPr>
          <w:rFonts w:cs="Arial"/>
        </w:rPr>
      </w:pPr>
      <w:r>
        <w:rPr>
          <w:rFonts w:cs="Arial"/>
        </w:rPr>
        <w:t>услуге типа (фризер, брица, кројач, масер и и сл.)</w:t>
      </w:r>
      <w:r w:rsidR="00721B27">
        <w:rPr>
          <w:rFonts w:cs="Arial"/>
        </w:rPr>
        <w:t>, мање ординације,</w:t>
      </w:r>
      <w:r w:rsidR="009D35DE">
        <w:rPr>
          <w:rFonts w:cs="Arial"/>
        </w:rPr>
        <w:t xml:space="preserve"> трговина</w:t>
      </w:r>
      <w:r w:rsidR="00721B27">
        <w:rPr>
          <w:rFonts w:cs="Arial"/>
        </w:rPr>
        <w:t>, канцеларије</w:t>
      </w:r>
      <w:r>
        <w:rPr>
          <w:rFonts w:cs="Arial"/>
        </w:rPr>
        <w:t xml:space="preserve"> у оквиру хотеске понуде – до </w:t>
      </w:r>
      <w:r w:rsidR="00721B27">
        <w:rPr>
          <w:rFonts w:cs="Arial"/>
        </w:rPr>
        <w:t>2</w:t>
      </w:r>
      <w:r>
        <w:rPr>
          <w:rFonts w:cs="Arial"/>
        </w:rPr>
        <w:t>0% БРГП</w:t>
      </w:r>
    </w:p>
    <w:p w:rsidR="00337FB5" w:rsidRDefault="00337FB5" w:rsidP="00337FB5">
      <w:pPr>
        <w:pStyle w:val="NoSpacing"/>
        <w:numPr>
          <w:ilvl w:val="0"/>
          <w:numId w:val="36"/>
        </w:numPr>
        <w:rPr>
          <w:rFonts w:cs="Arial"/>
        </w:rPr>
      </w:pPr>
      <w:r>
        <w:rPr>
          <w:rFonts w:cs="Arial"/>
        </w:rPr>
        <w:t>велнес, теретана, базен, рекреација и сл. – до 10 % БРГП</w:t>
      </w:r>
    </w:p>
    <w:p w:rsidR="009D35DE" w:rsidRDefault="009D35DE" w:rsidP="00337FB5">
      <w:pPr>
        <w:pStyle w:val="NoSpacing"/>
        <w:numPr>
          <w:ilvl w:val="0"/>
          <w:numId w:val="36"/>
        </w:numPr>
        <w:rPr>
          <w:rFonts w:cs="Arial"/>
        </w:rPr>
      </w:pPr>
      <w:r>
        <w:rPr>
          <w:rFonts w:cs="Arial"/>
        </w:rPr>
        <w:t>култура – до 30 % БРГП</w:t>
      </w:r>
    </w:p>
    <w:p w:rsidR="009D35DE" w:rsidRDefault="009D35DE" w:rsidP="009D35DE">
      <w:pPr>
        <w:pStyle w:val="NoSpacing"/>
        <w:rPr>
          <w:rFonts w:cs="Arial"/>
        </w:rPr>
      </w:pPr>
      <w:r>
        <w:rPr>
          <w:rFonts w:cs="Arial"/>
        </w:rPr>
        <w:t>Није дозвољено :</w:t>
      </w:r>
    </w:p>
    <w:p w:rsidR="009D35DE" w:rsidRDefault="009D35DE" w:rsidP="009D35DE">
      <w:pPr>
        <w:pStyle w:val="NoSpacing"/>
        <w:numPr>
          <w:ilvl w:val="0"/>
          <w:numId w:val="37"/>
        </w:numPr>
        <w:rPr>
          <w:rFonts w:cs="Arial"/>
        </w:rPr>
      </w:pPr>
      <w:r>
        <w:rPr>
          <w:rFonts w:cs="Arial"/>
        </w:rPr>
        <w:t>становање,</w:t>
      </w:r>
    </w:p>
    <w:p w:rsidR="009D35DE" w:rsidRDefault="009D35DE" w:rsidP="009D35DE">
      <w:pPr>
        <w:pStyle w:val="NoSpacing"/>
        <w:numPr>
          <w:ilvl w:val="0"/>
          <w:numId w:val="37"/>
        </w:numPr>
        <w:rPr>
          <w:rFonts w:cs="Arial"/>
        </w:rPr>
      </w:pPr>
      <w:r>
        <w:rPr>
          <w:rFonts w:cs="Arial"/>
        </w:rPr>
        <w:t>индустрија, производња, сервиси, магацини и сл.</w:t>
      </w:r>
    </w:p>
    <w:p w:rsidR="00713A6B" w:rsidRPr="00CC1107" w:rsidRDefault="00713A6B" w:rsidP="00713A6B">
      <w:pPr>
        <w:pStyle w:val="NoSpacing"/>
        <w:rPr>
          <w:rFonts w:cs="Arial"/>
        </w:rPr>
      </w:pPr>
    </w:p>
    <w:p w:rsidR="00713A6B" w:rsidRPr="00BC4515" w:rsidRDefault="00713A6B" w:rsidP="00D23DF6">
      <w:pPr>
        <w:pStyle w:val="Heading3"/>
      </w:pPr>
      <w:bookmarkStart w:id="22" w:name="_Toc31282143"/>
      <w:r w:rsidRPr="00BC4515">
        <w:t>ПОВРШИНЕ ЈАВНЕ НАМЕНЕ</w:t>
      </w:r>
      <w:bookmarkEnd w:id="22"/>
    </w:p>
    <w:p w:rsidR="00713A6B" w:rsidRPr="00BC4515" w:rsidRDefault="00713A6B" w:rsidP="00045322">
      <w:r w:rsidRPr="00BC4515">
        <w:t>ЈАВН</w:t>
      </w:r>
      <w:r w:rsidR="00BC4515" w:rsidRPr="00BC4515">
        <w:t>О И ОСТАЛО ГРАЂЕВИНСКО ЗЕМЉИШТЕ</w:t>
      </w:r>
    </w:p>
    <w:p w:rsidR="00BC4515" w:rsidRPr="00C80BA1" w:rsidRDefault="00BC4515" w:rsidP="00BC4515">
      <w:pPr>
        <w:pStyle w:val="NoSpacing"/>
        <w:rPr>
          <w:rFonts w:cs="Arial"/>
        </w:rPr>
      </w:pPr>
      <w:r w:rsidRPr="00C80BA1">
        <w:rPr>
          <w:rFonts w:cs="Arial"/>
        </w:rPr>
        <w:t>Свеповршинепојасарегулацијеокосаобраћајницасупланиранезајавне, зањихјепредвиђенопроглашавањејавногинтересакао -</w:t>
      </w:r>
      <w:r w:rsidRPr="00C80BA1">
        <w:rPr>
          <w:rFonts w:cs="Arial"/>
          <w:b/>
        </w:rPr>
        <w:t>површинејавненамене</w:t>
      </w:r>
      <w:r w:rsidRPr="00C80BA1">
        <w:rPr>
          <w:rFonts w:cs="Arial"/>
        </w:rPr>
        <w:t>. Овеповршинесуодвојене</w:t>
      </w:r>
      <w:r w:rsidRPr="00C80BA1">
        <w:rPr>
          <w:rFonts w:cs="Arial"/>
          <w:b/>
        </w:rPr>
        <w:t xml:space="preserve">регулационимлинијама, </w:t>
      </w:r>
      <w:r w:rsidRPr="00C80BA1">
        <w:rPr>
          <w:rFonts w:cs="Arial"/>
        </w:rPr>
        <w:t>којесуописанекотама и координатаматачакакојесудатеу граф. прилогу</w:t>
      </w:r>
      <w:r w:rsidRPr="00C80BA1">
        <w:rPr>
          <w:rFonts w:cs="Arial"/>
          <w:i/>
        </w:rPr>
        <w:t>Регулација</w:t>
      </w:r>
      <w:r w:rsidRPr="00C80BA1">
        <w:rPr>
          <w:rFonts w:cs="Arial"/>
        </w:rPr>
        <w:t>.</w:t>
      </w:r>
    </w:p>
    <w:p w:rsidR="00BC4515" w:rsidRPr="00C80BA1" w:rsidRDefault="00BC4515" w:rsidP="00BC4515">
      <w:pPr>
        <w:pStyle w:val="NoSpacing"/>
        <w:rPr>
          <w:rFonts w:cs="Arial"/>
        </w:rPr>
      </w:pPr>
      <w:r w:rsidRPr="00C80BA1">
        <w:rPr>
          <w:rFonts w:cs="Arial"/>
        </w:rPr>
        <w:t>Свеповршинеграђевинскихпарцелазона</w:t>
      </w:r>
      <w:r>
        <w:rPr>
          <w:rFonts w:cs="Arial"/>
        </w:rPr>
        <w:t>хотела</w:t>
      </w:r>
      <w:r w:rsidRPr="00C80BA1">
        <w:rPr>
          <w:rFonts w:cs="Arial"/>
        </w:rPr>
        <w:t>, ограниченерегулационимлинијамаимајукарактер - површинаосталихнамена и зањихнијепредвиђенопроглашењејавногинтереса.</w:t>
      </w:r>
    </w:p>
    <w:p w:rsidR="00F247E4" w:rsidRPr="00C80BA1" w:rsidRDefault="00F247E4" w:rsidP="00BC4515">
      <w:pPr>
        <w:pStyle w:val="NoSpacing"/>
        <w:rPr>
          <w:rFonts w:cs="Arial"/>
        </w:rPr>
      </w:pPr>
    </w:p>
    <w:p w:rsidR="00F247E4" w:rsidRDefault="00F247E4" w:rsidP="00BC4515">
      <w:pPr>
        <w:pStyle w:val="NoSpacing"/>
        <w:rPr>
          <w:rFonts w:cs="Arial"/>
        </w:rPr>
      </w:pPr>
      <w:r>
        <w:rPr>
          <w:rFonts w:cs="Arial"/>
        </w:rPr>
        <w:t>СПИСАК ПАРЦЕЛА ЈАВНЕ НАМЕНЕ</w:t>
      </w:r>
    </w:p>
    <w:p w:rsidR="00530D12" w:rsidRPr="00C80BA1" w:rsidRDefault="00530D12" w:rsidP="00530D12">
      <w:pPr>
        <w:pStyle w:val="NoSpacing"/>
        <w:rPr>
          <w:rFonts w:cs="Arial"/>
        </w:rPr>
      </w:pPr>
      <w:r w:rsidRPr="00C80BA1">
        <w:rPr>
          <w:rFonts w:cs="Arial"/>
        </w:rPr>
        <w:t>У обухватупланиранихповршинајавненаменесуделови</w:t>
      </w:r>
      <w:r>
        <w:rPr>
          <w:rFonts w:cs="Arial"/>
        </w:rPr>
        <w:t xml:space="preserve">катастарских </w:t>
      </w:r>
      <w:r w:rsidRPr="00C80BA1">
        <w:rPr>
          <w:rFonts w:cs="Arial"/>
        </w:rPr>
        <w:t>парцела</w:t>
      </w:r>
      <w:r>
        <w:rPr>
          <w:rFonts w:cs="Arial"/>
        </w:rPr>
        <w:t xml:space="preserve"> бр.:</w:t>
      </w:r>
      <w:r w:rsidRPr="00C80BA1">
        <w:rPr>
          <w:rFonts w:cs="Arial"/>
        </w:rPr>
        <w:t xml:space="preserve"> 1062/3</w:t>
      </w:r>
    </w:p>
    <w:p w:rsidR="00530D12" w:rsidRPr="00530D12" w:rsidRDefault="00530D12" w:rsidP="00530D12">
      <w:pPr>
        <w:pStyle w:val="NoSpacing"/>
        <w:rPr>
          <w:rFonts w:cs="Arial"/>
        </w:rPr>
      </w:pPr>
      <w:r w:rsidRPr="00C80BA1">
        <w:rPr>
          <w:rFonts w:cs="Arial"/>
        </w:rPr>
        <w:t>1061/1</w:t>
      </w:r>
      <w:r>
        <w:rPr>
          <w:rFonts w:cs="Arial"/>
        </w:rPr>
        <w:t xml:space="preserve">, </w:t>
      </w:r>
      <w:r w:rsidRPr="00C80BA1">
        <w:rPr>
          <w:rFonts w:cs="Arial"/>
        </w:rPr>
        <w:t>2128/1</w:t>
      </w:r>
      <w:r>
        <w:rPr>
          <w:rFonts w:cs="Arial"/>
        </w:rPr>
        <w:t xml:space="preserve">, </w:t>
      </w:r>
      <w:r w:rsidRPr="00C80BA1">
        <w:rPr>
          <w:rFonts w:cs="Arial"/>
        </w:rPr>
        <w:t>1064/1</w:t>
      </w:r>
      <w:r>
        <w:rPr>
          <w:rFonts w:cs="Arial"/>
        </w:rPr>
        <w:t xml:space="preserve">, </w:t>
      </w:r>
      <w:r w:rsidRPr="00C80BA1">
        <w:rPr>
          <w:rFonts w:cs="Arial"/>
        </w:rPr>
        <w:t>1064/2</w:t>
      </w:r>
      <w:r>
        <w:rPr>
          <w:rFonts w:cs="Arial"/>
        </w:rPr>
        <w:t xml:space="preserve">, </w:t>
      </w:r>
      <w:r w:rsidRPr="00C80BA1">
        <w:rPr>
          <w:rFonts w:cs="Arial"/>
        </w:rPr>
        <w:t>1074/3</w:t>
      </w:r>
      <w:r>
        <w:rPr>
          <w:rFonts w:cs="Arial"/>
        </w:rPr>
        <w:t xml:space="preserve">, </w:t>
      </w:r>
      <w:r w:rsidRPr="00C80BA1">
        <w:rPr>
          <w:rFonts w:cs="Arial"/>
        </w:rPr>
        <w:t>1063/2</w:t>
      </w:r>
      <w:r>
        <w:rPr>
          <w:rFonts w:cs="Arial"/>
        </w:rPr>
        <w:t xml:space="preserve">, </w:t>
      </w:r>
      <w:r w:rsidRPr="00C80BA1">
        <w:rPr>
          <w:rFonts w:cs="Arial"/>
        </w:rPr>
        <w:t>1087</w:t>
      </w:r>
      <w:r>
        <w:rPr>
          <w:rFonts w:cs="Arial"/>
        </w:rPr>
        <w:t xml:space="preserve">, </w:t>
      </w:r>
      <w:r w:rsidRPr="00C80BA1">
        <w:rPr>
          <w:rFonts w:cs="Arial"/>
        </w:rPr>
        <w:t>1088/1</w:t>
      </w:r>
      <w:r>
        <w:rPr>
          <w:rFonts w:cs="Arial"/>
        </w:rPr>
        <w:t xml:space="preserve">, </w:t>
      </w:r>
      <w:r w:rsidRPr="00C80BA1">
        <w:rPr>
          <w:rFonts w:cs="Arial"/>
        </w:rPr>
        <w:t>1086</w:t>
      </w:r>
      <w:r>
        <w:rPr>
          <w:rFonts w:cs="Arial"/>
        </w:rPr>
        <w:t xml:space="preserve">, </w:t>
      </w:r>
      <w:r w:rsidRPr="00C80BA1">
        <w:rPr>
          <w:rFonts w:cs="Arial"/>
        </w:rPr>
        <w:t>2138</w:t>
      </w:r>
      <w:r>
        <w:rPr>
          <w:rFonts w:cs="Arial"/>
        </w:rPr>
        <w:t xml:space="preserve">, </w:t>
      </w:r>
      <w:r w:rsidRPr="00C80BA1">
        <w:rPr>
          <w:rFonts w:cs="Arial"/>
        </w:rPr>
        <w:t>1062/1</w:t>
      </w:r>
      <w:r>
        <w:rPr>
          <w:rFonts w:cs="Arial"/>
        </w:rPr>
        <w:t xml:space="preserve"> и </w:t>
      </w:r>
      <w:r w:rsidRPr="00C80BA1">
        <w:rPr>
          <w:rFonts w:cs="Arial"/>
        </w:rPr>
        <w:t>1062/2</w:t>
      </w:r>
      <w:r>
        <w:rPr>
          <w:rFonts w:cs="Arial"/>
        </w:rPr>
        <w:t xml:space="preserve"> у КО Врњачка Бања.</w:t>
      </w:r>
    </w:p>
    <w:p w:rsidR="00713A6B" w:rsidRPr="00CC1107" w:rsidRDefault="00713A6B" w:rsidP="00713A6B">
      <w:pPr>
        <w:pStyle w:val="NoSpacing"/>
        <w:rPr>
          <w:rFonts w:cs="Arial"/>
        </w:rPr>
      </w:pPr>
    </w:p>
    <w:p w:rsidR="00713A6B" w:rsidRPr="00CC1107" w:rsidRDefault="00713A6B" w:rsidP="00384893">
      <w:pPr>
        <w:pStyle w:val="Heading3"/>
        <w:rPr>
          <w:noProof/>
        </w:rPr>
      </w:pPr>
      <w:bookmarkStart w:id="23" w:name="_Toc31282144"/>
      <w:r w:rsidRPr="00CC1107">
        <w:rPr>
          <w:noProof/>
        </w:rPr>
        <w:t>СТЕПЕН КОМУНАЛНЕ ОПРЕМЉЕНОСТИ</w:t>
      </w:r>
      <w:bookmarkEnd w:id="23"/>
    </w:p>
    <w:p w:rsidR="00384893" w:rsidRDefault="00713A6B" w:rsidP="00713A6B">
      <w:pPr>
        <w:spacing w:after="0" w:line="240" w:lineRule="auto"/>
        <w:rPr>
          <w:rFonts w:eastAsia="Calibri" w:cs="Times New Roman"/>
          <w:b/>
          <w:noProof/>
          <w:sz w:val="20"/>
        </w:rPr>
      </w:pPr>
      <w:r w:rsidRPr="00CC1107">
        <w:rPr>
          <w:rFonts w:eastAsia="Calibri" w:cs="Times New Roman"/>
          <w:b/>
          <w:noProof/>
          <w:sz w:val="20"/>
        </w:rPr>
        <w:t>који је потребан за издавање локацијске и грађевинске дозволе</w:t>
      </w:r>
    </w:p>
    <w:p w:rsidR="00B3336C" w:rsidRPr="00CC1107" w:rsidRDefault="00B3336C" w:rsidP="00713A6B">
      <w:pPr>
        <w:spacing w:after="0" w:line="240" w:lineRule="auto"/>
        <w:rPr>
          <w:rFonts w:eastAsia="Calibri" w:cs="Times New Roman"/>
          <w:b/>
          <w:noProof/>
          <w:sz w:val="20"/>
        </w:rPr>
      </w:pPr>
    </w:p>
    <w:p w:rsidR="00384893" w:rsidRPr="004F2CA9" w:rsidRDefault="00384893" w:rsidP="00384893">
      <w:pPr>
        <w:pStyle w:val="NoSpacing"/>
        <w:rPr>
          <w:rFonts w:cs="Arial"/>
        </w:rPr>
      </w:pPr>
      <w:proofErr w:type="spellStart"/>
      <w:r w:rsidRPr="004F2CA9">
        <w:rPr>
          <w:rFonts w:cs="Arial"/>
        </w:rPr>
        <w:t>Катастарскапарцелаиспуњаваусловезаизградњуобјеката</w:t>
      </w:r>
      <w:proofErr w:type="spellEnd"/>
      <w:r w:rsidRPr="004F2CA9">
        <w:rPr>
          <w:rFonts w:cs="Arial"/>
        </w:rPr>
        <w:t xml:space="preserve"> у </w:t>
      </w:r>
      <w:proofErr w:type="spellStart"/>
      <w:r w:rsidRPr="004F2CA9">
        <w:rPr>
          <w:rFonts w:cs="Arial"/>
        </w:rPr>
        <w:t>складусаправилимаовогплана</w:t>
      </w:r>
      <w:proofErr w:type="spellEnd"/>
      <w:r w:rsidRPr="004F2CA9">
        <w:rPr>
          <w:rFonts w:cs="Arial"/>
        </w:rPr>
        <w:t xml:space="preserve"> </w:t>
      </w:r>
      <w:proofErr w:type="spellStart"/>
      <w:r w:rsidRPr="004F2CA9">
        <w:rPr>
          <w:rFonts w:cs="Arial"/>
        </w:rPr>
        <w:t>уколико</w:t>
      </w:r>
      <w:proofErr w:type="spellEnd"/>
      <w:r w:rsidRPr="004F2CA9">
        <w:rPr>
          <w:rFonts w:cs="Arial"/>
        </w:rPr>
        <w:t>:</w:t>
      </w:r>
    </w:p>
    <w:p w:rsidR="00384893" w:rsidRPr="004F2CA9" w:rsidRDefault="00384893" w:rsidP="00384893">
      <w:pPr>
        <w:pStyle w:val="NoSpacing"/>
        <w:numPr>
          <w:ilvl w:val="0"/>
          <w:numId w:val="12"/>
        </w:numPr>
        <w:rPr>
          <w:rFonts w:cs="Arial"/>
        </w:rPr>
      </w:pPr>
      <w:proofErr w:type="spellStart"/>
      <w:r w:rsidRPr="004F2CA9">
        <w:rPr>
          <w:rFonts w:cs="Arial"/>
        </w:rPr>
        <w:t>имадиректанприступјавнојповршиниулице</w:t>
      </w:r>
      <w:proofErr w:type="spellEnd"/>
      <w:r w:rsidRPr="004F2CA9">
        <w:rPr>
          <w:rFonts w:cs="Arial"/>
        </w:rPr>
        <w:t>,</w:t>
      </w:r>
    </w:p>
    <w:p w:rsidR="00384893" w:rsidRPr="004F2CA9" w:rsidRDefault="00384893" w:rsidP="00384893">
      <w:pPr>
        <w:pStyle w:val="NoSpacing"/>
        <w:numPr>
          <w:ilvl w:val="0"/>
          <w:numId w:val="12"/>
        </w:numPr>
        <w:rPr>
          <w:rFonts w:cs="Arial"/>
        </w:rPr>
      </w:pPr>
      <w:proofErr w:type="spellStart"/>
      <w:r w:rsidRPr="004F2CA9">
        <w:rPr>
          <w:rFonts w:cs="Arial"/>
        </w:rPr>
        <w:t>имаоблик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величину</w:t>
      </w:r>
      <w:proofErr w:type="spellEnd"/>
      <w:r w:rsidRPr="004F2CA9">
        <w:rPr>
          <w:rFonts w:cs="Arial"/>
        </w:rPr>
        <w:t xml:space="preserve"> у </w:t>
      </w:r>
      <w:proofErr w:type="spellStart"/>
      <w:r w:rsidRPr="004F2CA9">
        <w:rPr>
          <w:rFonts w:cs="Arial"/>
        </w:rPr>
        <w:t>складусакритеријумимаовогплана</w:t>
      </w:r>
      <w:proofErr w:type="spellEnd"/>
      <w:r w:rsidRPr="004F2CA9">
        <w:rPr>
          <w:rFonts w:cs="Arial"/>
        </w:rPr>
        <w:t>,</w:t>
      </w:r>
    </w:p>
    <w:p w:rsidR="00384893" w:rsidRDefault="00384893" w:rsidP="00384893">
      <w:pPr>
        <w:pStyle w:val="NoSpacing"/>
        <w:numPr>
          <w:ilvl w:val="0"/>
          <w:numId w:val="12"/>
        </w:numPr>
        <w:rPr>
          <w:rFonts w:cs="Arial"/>
        </w:rPr>
      </w:pPr>
      <w:proofErr w:type="spellStart"/>
      <w:r w:rsidRPr="004F2CA9">
        <w:rPr>
          <w:rFonts w:cs="Arial"/>
        </w:rPr>
        <w:t>постојеусловизаобавезнукомуналнуопремљеност</w:t>
      </w:r>
      <w:proofErr w:type="spellEnd"/>
      <w:r w:rsidRPr="004F2CA9">
        <w:rPr>
          <w:rFonts w:cs="Arial"/>
        </w:rPr>
        <w:t xml:space="preserve"> (</w:t>
      </w:r>
      <w:proofErr w:type="spellStart"/>
      <w:r w:rsidRPr="004F2CA9">
        <w:rPr>
          <w:rFonts w:cs="Arial"/>
        </w:rPr>
        <w:t>прикључакнаинсталације</w:t>
      </w:r>
      <w:proofErr w:type="spellEnd"/>
      <w:r w:rsidRPr="004F2CA9">
        <w:rPr>
          <w:rFonts w:cs="Arial"/>
        </w:rPr>
        <w:t>).</w:t>
      </w:r>
    </w:p>
    <w:p w:rsidR="00561967" w:rsidRPr="004F2CA9" w:rsidRDefault="00561967" w:rsidP="00561967">
      <w:pPr>
        <w:pStyle w:val="NoSpacing"/>
        <w:ind w:left="763"/>
        <w:rPr>
          <w:rFonts w:cs="Arial"/>
        </w:rPr>
      </w:pPr>
    </w:p>
    <w:p w:rsidR="00384893" w:rsidRPr="004F2CA9" w:rsidRDefault="00384893" w:rsidP="00384893">
      <w:pPr>
        <w:pStyle w:val="NoSpacing"/>
        <w:rPr>
          <w:rFonts w:cs="Arial"/>
        </w:rPr>
      </w:pPr>
      <w:r w:rsidRPr="004F2CA9">
        <w:rPr>
          <w:rFonts w:cs="Arial"/>
        </w:rPr>
        <w:t>Обавезнакомуналнаопремљеностпарцеле/објектаподразумеваприкључакна:</w:t>
      </w:r>
    </w:p>
    <w:p w:rsidR="00384893" w:rsidRPr="004F2CA9" w:rsidRDefault="00384893" w:rsidP="00384893">
      <w:pPr>
        <w:pStyle w:val="NoSpacing"/>
        <w:numPr>
          <w:ilvl w:val="0"/>
          <w:numId w:val="13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инсталацијеелектромреже</w:t>
      </w:r>
      <w:proofErr w:type="spellEnd"/>
      <w:r w:rsidRPr="004F2CA9">
        <w:rPr>
          <w:rFonts w:cs="Arial"/>
        </w:rPr>
        <w:t>,</w:t>
      </w:r>
    </w:p>
    <w:p w:rsidR="00384893" w:rsidRPr="004F2CA9" w:rsidRDefault="00384893" w:rsidP="00384893">
      <w:pPr>
        <w:pStyle w:val="NoSpacing"/>
        <w:numPr>
          <w:ilvl w:val="0"/>
          <w:numId w:val="13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инсталацијеводовода</w:t>
      </w:r>
      <w:proofErr w:type="spellEnd"/>
      <w:r w:rsidRPr="004F2CA9">
        <w:rPr>
          <w:rFonts w:cs="Arial"/>
        </w:rPr>
        <w:t>,</w:t>
      </w:r>
    </w:p>
    <w:p w:rsidR="00384893" w:rsidRPr="004F2CA9" w:rsidRDefault="00384893" w:rsidP="00384893">
      <w:pPr>
        <w:pStyle w:val="NoSpacing"/>
        <w:numPr>
          <w:ilvl w:val="0"/>
          <w:numId w:val="13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инсталацијефекалнеканализације</w:t>
      </w:r>
      <w:proofErr w:type="spellEnd"/>
      <w:r w:rsidRPr="004F2CA9">
        <w:rPr>
          <w:rFonts w:cs="Arial"/>
        </w:rPr>
        <w:t>,</w:t>
      </w:r>
    </w:p>
    <w:p w:rsidR="00384893" w:rsidRDefault="00384893" w:rsidP="00384893">
      <w:pPr>
        <w:pStyle w:val="NoSpacing"/>
        <w:numPr>
          <w:ilvl w:val="0"/>
          <w:numId w:val="13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инсталацијукишнеканализације</w:t>
      </w:r>
      <w:proofErr w:type="spellEnd"/>
      <w:r w:rsidRPr="004F2CA9">
        <w:rPr>
          <w:rFonts w:cs="Arial"/>
        </w:rPr>
        <w:t>.</w:t>
      </w:r>
    </w:p>
    <w:p w:rsidR="00384893" w:rsidRPr="004F2CA9" w:rsidRDefault="00384893" w:rsidP="00384893">
      <w:pPr>
        <w:pStyle w:val="NoSpacing"/>
        <w:ind w:left="720"/>
        <w:rPr>
          <w:rFonts w:cs="Arial"/>
        </w:rPr>
      </w:pPr>
    </w:p>
    <w:p w:rsidR="00384893" w:rsidRPr="004F2CA9" w:rsidRDefault="00384893" w:rsidP="00384893">
      <w:pPr>
        <w:pStyle w:val="NoSpacing"/>
        <w:rPr>
          <w:rFonts w:cs="Arial"/>
        </w:rPr>
      </w:pPr>
      <w:proofErr w:type="spellStart"/>
      <w:r w:rsidRPr="004F2CA9">
        <w:rPr>
          <w:rFonts w:cs="Arial"/>
        </w:rPr>
        <w:t>Опционо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катастарскапарцела</w:t>
      </w:r>
      <w:proofErr w:type="spellEnd"/>
      <w:r w:rsidRPr="004F2CA9">
        <w:rPr>
          <w:rFonts w:cs="Arial"/>
        </w:rPr>
        <w:t>/</w:t>
      </w:r>
      <w:proofErr w:type="spellStart"/>
      <w:r w:rsidRPr="004F2CA9">
        <w:rPr>
          <w:rFonts w:cs="Arial"/>
        </w:rPr>
        <w:t>објекатможебитиприкључена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надругеврстеинсталацијаодкојихсупланомпредвиђене</w:t>
      </w:r>
      <w:proofErr w:type="spellEnd"/>
      <w:r w:rsidRPr="004F2CA9">
        <w:rPr>
          <w:rFonts w:cs="Arial"/>
        </w:rPr>
        <w:t>:</w:t>
      </w:r>
    </w:p>
    <w:p w:rsidR="00384893" w:rsidRPr="004F2CA9" w:rsidRDefault="00384893" w:rsidP="00384893">
      <w:pPr>
        <w:pStyle w:val="NoSpacing"/>
        <w:numPr>
          <w:ilvl w:val="0"/>
          <w:numId w:val="14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инсталацијегасовода</w:t>
      </w:r>
      <w:proofErr w:type="spellEnd"/>
    </w:p>
    <w:p w:rsidR="00384893" w:rsidRPr="004F2CA9" w:rsidRDefault="00384893" w:rsidP="00384893">
      <w:pPr>
        <w:pStyle w:val="NoSpacing"/>
        <w:numPr>
          <w:ilvl w:val="0"/>
          <w:numId w:val="14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инсталацијетелефона</w:t>
      </w:r>
      <w:proofErr w:type="spellEnd"/>
      <w:r w:rsidRPr="004F2CA9">
        <w:rPr>
          <w:rFonts w:cs="Arial"/>
        </w:rPr>
        <w:t>,</w:t>
      </w:r>
    </w:p>
    <w:p w:rsidR="00384893" w:rsidRPr="004F2CA9" w:rsidRDefault="00384893" w:rsidP="00384893">
      <w:pPr>
        <w:pStyle w:val="NoSpacing"/>
        <w:numPr>
          <w:ilvl w:val="0"/>
          <w:numId w:val="14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инсталацијекабловскетелевизије</w:t>
      </w:r>
      <w:proofErr w:type="spellEnd"/>
      <w:r w:rsidRPr="004F2CA9">
        <w:rPr>
          <w:rFonts w:cs="Arial"/>
        </w:rPr>
        <w:t>,</w:t>
      </w:r>
    </w:p>
    <w:p w:rsidR="00384893" w:rsidRPr="004F2CA9" w:rsidRDefault="00384893" w:rsidP="00384893">
      <w:pPr>
        <w:pStyle w:val="NoSpacing"/>
        <w:numPr>
          <w:ilvl w:val="0"/>
          <w:numId w:val="14"/>
        </w:numPr>
        <w:rPr>
          <w:rFonts w:cs="Arial"/>
        </w:rPr>
      </w:pPr>
      <w:proofErr w:type="spellStart"/>
      <w:r w:rsidRPr="004F2CA9">
        <w:rPr>
          <w:rFonts w:cs="Arial"/>
        </w:rPr>
        <w:t>инсталацијеинтернета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др</w:t>
      </w:r>
      <w:proofErr w:type="spellEnd"/>
      <w:r w:rsidRPr="004F2CA9">
        <w:rPr>
          <w:rFonts w:cs="Arial"/>
        </w:rPr>
        <w:t xml:space="preserve">. </w:t>
      </w:r>
      <w:proofErr w:type="spellStart"/>
      <w:r w:rsidRPr="004F2CA9">
        <w:rPr>
          <w:rFonts w:cs="Arial"/>
        </w:rPr>
        <w:t>обликаелектронскекомуникације</w:t>
      </w:r>
      <w:proofErr w:type="spellEnd"/>
    </w:p>
    <w:p w:rsidR="00713A6B" w:rsidRPr="00CC1107" w:rsidRDefault="00384893" w:rsidP="00384893">
      <w:pPr>
        <w:pStyle w:val="NoSpacing"/>
        <w:rPr>
          <w:rFonts w:cs="Arial"/>
        </w:rPr>
      </w:pPr>
      <w:proofErr w:type="spellStart"/>
      <w:r w:rsidRPr="004F2CA9">
        <w:rPr>
          <w:rFonts w:cs="Arial"/>
        </w:rPr>
        <w:t>Парцеле</w:t>
      </w:r>
      <w:proofErr w:type="spellEnd"/>
      <w:r w:rsidRPr="004F2CA9">
        <w:rPr>
          <w:rFonts w:cs="Arial"/>
        </w:rPr>
        <w:t xml:space="preserve"> / </w:t>
      </w:r>
      <w:proofErr w:type="spellStart"/>
      <w:r w:rsidRPr="004F2CA9">
        <w:rPr>
          <w:rFonts w:cs="Arial"/>
        </w:rPr>
        <w:t>површинесаобраћајница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платоа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тргова</w:t>
      </w:r>
      <w:proofErr w:type="spellEnd"/>
      <w:r w:rsidRPr="004F2CA9">
        <w:rPr>
          <w:rFonts w:cs="Arial"/>
        </w:rPr>
        <w:t>, слободнихповршинаморајубитиприкљученинаинсталацијекишнеканализације</w:t>
      </w:r>
      <w:r>
        <w:rPr>
          <w:rFonts w:cs="Arial"/>
        </w:rPr>
        <w:t xml:space="preserve">и </w:t>
      </w:r>
      <w:proofErr w:type="spellStart"/>
      <w:r>
        <w:rPr>
          <w:rFonts w:cs="Arial"/>
        </w:rPr>
        <w:t>јавне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расвете</w:t>
      </w:r>
      <w:proofErr w:type="spellEnd"/>
      <w:r w:rsidRPr="004F2CA9">
        <w:rPr>
          <w:rFonts w:cs="Arial"/>
        </w:rPr>
        <w:t>.</w:t>
      </w:r>
    </w:p>
    <w:p w:rsidR="00713A6B" w:rsidRPr="00CC1107" w:rsidRDefault="00713A6B" w:rsidP="00713A6B">
      <w:pPr>
        <w:pStyle w:val="NoSpacing"/>
        <w:rPr>
          <w:rFonts w:cs="Arial"/>
        </w:rPr>
      </w:pPr>
    </w:p>
    <w:p w:rsidR="00713A6B" w:rsidRPr="00B3336C" w:rsidRDefault="00713A6B" w:rsidP="00B3336C">
      <w:pPr>
        <w:pStyle w:val="Heading3"/>
        <w:rPr>
          <w:noProof/>
        </w:rPr>
      </w:pPr>
      <w:bookmarkStart w:id="24" w:name="_Toc31282145"/>
      <w:r w:rsidRPr="009F7138">
        <w:rPr>
          <w:noProof/>
        </w:rPr>
        <w:t xml:space="preserve">ЗАШТИТА ПРИРОДНИХ  И </w:t>
      </w:r>
      <w:r w:rsidRPr="009F7138">
        <w:t>КУЛТУРНИХ</w:t>
      </w:r>
      <w:r w:rsidRPr="009F7138">
        <w:rPr>
          <w:noProof/>
        </w:rPr>
        <w:t xml:space="preserve"> ДОБАРА</w:t>
      </w:r>
      <w:bookmarkEnd w:id="24"/>
    </w:p>
    <w:p w:rsidR="00713A6B" w:rsidRPr="00C80BA1" w:rsidRDefault="009E4E54" w:rsidP="00713A6B">
      <w:pPr>
        <w:pStyle w:val="NoSpacing"/>
        <w:rPr>
          <w:rFonts w:cs="Arial"/>
        </w:rPr>
      </w:pPr>
      <w:r w:rsidRPr="00C80BA1">
        <w:rPr>
          <w:rFonts w:cs="Arial"/>
        </w:rPr>
        <w:t>Наподручјуовогплананема</w:t>
      </w:r>
      <w:r>
        <w:rPr>
          <w:rFonts w:cs="Arial"/>
        </w:rPr>
        <w:t xml:space="preserve">посебно и појединачно </w:t>
      </w:r>
      <w:r w:rsidRPr="00C80BA1">
        <w:rPr>
          <w:rFonts w:cs="Arial"/>
        </w:rPr>
        <w:t>заштићенихприроднихдобара.</w:t>
      </w:r>
    </w:p>
    <w:p w:rsidR="00E02C07" w:rsidRPr="00C80BA1" w:rsidRDefault="00E02C07" w:rsidP="00713A6B">
      <w:pPr>
        <w:pStyle w:val="NoSpacing"/>
        <w:rPr>
          <w:rFonts w:cs="Arial"/>
        </w:rPr>
      </w:pPr>
    </w:p>
    <w:p w:rsidR="001C064F" w:rsidRDefault="00561967" w:rsidP="00713A6B">
      <w:pPr>
        <w:pStyle w:val="NoSpacing"/>
        <w:rPr>
          <w:rFonts w:cs="Arial"/>
        </w:rPr>
      </w:pPr>
      <w:r>
        <w:rPr>
          <w:rFonts w:cs="Arial"/>
        </w:rPr>
        <w:t>Такође нема проглашених објеката - културних добара али је н</w:t>
      </w:r>
      <w:r w:rsidR="009E4E54">
        <w:rPr>
          <w:rFonts w:cs="Arial"/>
        </w:rPr>
        <w:t xml:space="preserve">ајвећи део обухвата овог планаприпада проглашеној </w:t>
      </w:r>
      <w:r w:rsidR="009E4E54">
        <w:rPr>
          <w:rFonts w:cs="Arial"/>
          <w:i/>
          <w:iCs/>
        </w:rPr>
        <w:t xml:space="preserve">Просторно културно-историјској целини од великог значаја </w:t>
      </w:r>
      <w:r w:rsidR="009F7138">
        <w:rPr>
          <w:rFonts w:cs="Arial"/>
          <w:i/>
          <w:iCs/>
        </w:rPr>
        <w:t>Чајкино (црквено) брдо (сл.гл.СРС 47/87)</w:t>
      </w:r>
      <w:r w:rsidR="00E02C07">
        <w:rPr>
          <w:rFonts w:cs="Arial"/>
          <w:i/>
          <w:iCs/>
        </w:rPr>
        <w:t xml:space="preserve">. </w:t>
      </w:r>
      <w:r w:rsidR="00E02C07">
        <w:rPr>
          <w:rFonts w:cs="Arial"/>
        </w:rPr>
        <w:t xml:space="preserve">У оквиру ове заштићене целине су пописани </w:t>
      </w:r>
      <w:r w:rsidR="005441DB">
        <w:rPr>
          <w:rFonts w:cs="Arial"/>
        </w:rPr>
        <w:t xml:space="preserve">и побројани </w:t>
      </w:r>
      <w:r w:rsidR="00E02C07">
        <w:rPr>
          <w:rFonts w:cs="Arial"/>
        </w:rPr>
        <w:t>објекти различитог значаја</w:t>
      </w:r>
      <w:r w:rsidR="005441DB">
        <w:rPr>
          <w:rFonts w:cs="Arial"/>
        </w:rPr>
        <w:t>/</w:t>
      </w:r>
      <w:r w:rsidR="00E02C07">
        <w:rPr>
          <w:rFonts w:cs="Arial"/>
        </w:rPr>
        <w:t xml:space="preserve">вредности и у </w:t>
      </w:r>
      <w:r w:rsidR="005441DB">
        <w:rPr>
          <w:rFonts w:cs="Arial"/>
        </w:rPr>
        <w:t xml:space="preserve">овај </w:t>
      </w:r>
      <w:r w:rsidR="00E02C07">
        <w:rPr>
          <w:rFonts w:cs="Arial"/>
        </w:rPr>
        <w:t xml:space="preserve">план су </w:t>
      </w:r>
      <w:r w:rsidR="005441DB">
        <w:rPr>
          <w:rFonts w:cs="Arial"/>
        </w:rPr>
        <w:t xml:space="preserve">пренете ознаке из ПГР-а. </w:t>
      </w:r>
    </w:p>
    <w:p w:rsidR="00ED5E96" w:rsidRDefault="00ED5E96" w:rsidP="00713A6B">
      <w:pPr>
        <w:pStyle w:val="NoSpacing"/>
        <w:rPr>
          <w:rFonts w:cs="Arial"/>
        </w:rPr>
      </w:pPr>
    </w:p>
    <w:p w:rsidR="001C064F" w:rsidRDefault="005441DB" w:rsidP="00713A6B">
      <w:pPr>
        <w:pStyle w:val="NoSpacing"/>
        <w:rPr>
          <w:rFonts w:cs="Arial"/>
        </w:rPr>
      </w:pPr>
      <w:r>
        <w:rPr>
          <w:rFonts w:cs="Arial"/>
        </w:rPr>
        <w:t>Осим критеријума припадности поменутој заштићеној целини,</w:t>
      </w:r>
      <w:r w:rsidR="001C064F">
        <w:rPr>
          <w:rFonts w:cs="Arial"/>
        </w:rPr>
        <w:t xml:space="preserve"> у обухвату овог плана се налазе 3 објекта који су по својој вредности у ПГР-у означени као </w:t>
      </w:r>
      <w:r w:rsidR="001C064F">
        <w:rPr>
          <w:rFonts w:cs="Arial"/>
          <w:i/>
          <w:iCs/>
        </w:rPr>
        <w:t>Изузетни објекти градитељског наслеђа</w:t>
      </w:r>
      <w:r w:rsidR="001C064F">
        <w:rPr>
          <w:rFonts w:cs="Arial"/>
        </w:rPr>
        <w:t xml:space="preserve"> : </w:t>
      </w:r>
    </w:p>
    <w:p w:rsidR="001C064F" w:rsidRPr="001C064F" w:rsidRDefault="001C064F" w:rsidP="001C064F">
      <w:pPr>
        <w:pStyle w:val="NoSpacing"/>
        <w:numPr>
          <w:ilvl w:val="0"/>
          <w:numId w:val="40"/>
        </w:numPr>
        <w:rPr>
          <w:rFonts w:cs="Arial"/>
        </w:rPr>
      </w:pPr>
      <w:r w:rsidRPr="00CC1107">
        <w:rPr>
          <w:rFonts w:cs="Arial"/>
          <w:szCs w:val="20"/>
        </w:rPr>
        <w:t>вила „Емилија“ (раније „Сан“, „Сутјеска“, „Надежда“, „</w:t>
      </w:r>
      <w:r w:rsidRPr="00ED5E96">
        <w:rPr>
          <w:rFonts w:cs="Arial"/>
          <w:szCs w:val="20"/>
        </w:rPr>
        <w:t>Арновљевић“)</w:t>
      </w:r>
    </w:p>
    <w:p w:rsidR="00ED5E96" w:rsidRPr="00ED5E96" w:rsidRDefault="00ED5E96" w:rsidP="001C064F">
      <w:pPr>
        <w:pStyle w:val="NoSpacing"/>
        <w:numPr>
          <w:ilvl w:val="0"/>
          <w:numId w:val="40"/>
        </w:numPr>
        <w:rPr>
          <w:rFonts w:cs="Arial"/>
        </w:rPr>
      </w:pPr>
      <w:r w:rsidRPr="00CC1107">
        <w:rPr>
          <w:rFonts w:cs="Arial"/>
          <w:szCs w:val="20"/>
        </w:rPr>
        <w:t>хотел „Александар“</w:t>
      </w:r>
      <w:r>
        <w:rPr>
          <w:rFonts w:cs="Arial"/>
          <w:szCs w:val="20"/>
        </w:rPr>
        <w:t xml:space="preserve"> (</w:t>
      </w:r>
      <w:r w:rsidRPr="00CC1107">
        <w:rPr>
          <w:rFonts w:cs="Arial"/>
          <w:szCs w:val="20"/>
        </w:rPr>
        <w:t>некадашњ</w:t>
      </w:r>
      <w:r>
        <w:rPr>
          <w:rFonts w:cs="Arial"/>
          <w:szCs w:val="20"/>
        </w:rPr>
        <w:t>и</w:t>
      </w:r>
      <w:r w:rsidRPr="00CC1107">
        <w:rPr>
          <w:rFonts w:cs="Arial"/>
          <w:szCs w:val="20"/>
        </w:rPr>
        <w:t xml:space="preserve"> санаторијум „Живадиновић“</w:t>
      </w:r>
      <w:r>
        <w:rPr>
          <w:rFonts w:cs="Arial"/>
          <w:szCs w:val="20"/>
        </w:rPr>
        <w:t>)</w:t>
      </w:r>
    </w:p>
    <w:p w:rsidR="00ED5E96" w:rsidRPr="00ED5E96" w:rsidRDefault="00ED5E96" w:rsidP="001C064F">
      <w:pPr>
        <w:pStyle w:val="NoSpacing"/>
        <w:numPr>
          <w:ilvl w:val="0"/>
          <w:numId w:val="40"/>
        </w:numPr>
        <w:rPr>
          <w:rFonts w:cs="Arial"/>
        </w:rPr>
      </w:pPr>
      <w:r>
        <w:rPr>
          <w:rFonts w:cs="Arial"/>
          <w:szCs w:val="20"/>
        </w:rPr>
        <w:t xml:space="preserve">предњи део </w:t>
      </w:r>
      <w:r w:rsidRPr="00CC1107">
        <w:rPr>
          <w:rFonts w:cs="Arial"/>
          <w:szCs w:val="20"/>
        </w:rPr>
        <w:t>хотел</w:t>
      </w:r>
      <w:r>
        <w:rPr>
          <w:rFonts w:cs="Arial"/>
          <w:szCs w:val="20"/>
        </w:rPr>
        <w:t>а</w:t>
      </w:r>
      <w:r w:rsidRPr="00CC1107">
        <w:rPr>
          <w:rFonts w:cs="Arial"/>
          <w:szCs w:val="20"/>
        </w:rPr>
        <w:t xml:space="preserve"> „Променада“ (бивш</w:t>
      </w:r>
      <w:r>
        <w:rPr>
          <w:rFonts w:cs="Arial"/>
          <w:szCs w:val="20"/>
        </w:rPr>
        <w:t>а</w:t>
      </w:r>
      <w:r w:rsidRPr="00CC1107">
        <w:rPr>
          <w:rFonts w:cs="Arial"/>
          <w:szCs w:val="20"/>
        </w:rPr>
        <w:t xml:space="preserve"> „Партизанка“</w:t>
      </w:r>
      <w:r>
        <w:rPr>
          <w:rFonts w:cs="Arial"/>
          <w:szCs w:val="20"/>
        </w:rPr>
        <w:t>, некадашња</w:t>
      </w:r>
      <w:r w:rsidRPr="00CC1107">
        <w:rPr>
          <w:rFonts w:cs="Arial"/>
          <w:szCs w:val="20"/>
        </w:rPr>
        <w:t xml:space="preserve"> вил</w:t>
      </w:r>
      <w:r>
        <w:rPr>
          <w:rFonts w:cs="Arial"/>
          <w:szCs w:val="20"/>
        </w:rPr>
        <w:t>а</w:t>
      </w:r>
      <w:r w:rsidRPr="00CC1107">
        <w:rPr>
          <w:rFonts w:cs="Arial"/>
          <w:szCs w:val="20"/>
        </w:rPr>
        <w:t xml:space="preserve">Туркуловић) </w:t>
      </w:r>
    </w:p>
    <w:p w:rsidR="00FA374A" w:rsidRPr="00ED5E96" w:rsidRDefault="00FA374A" w:rsidP="00FA374A">
      <w:pPr>
        <w:pStyle w:val="NoSpacing"/>
        <w:rPr>
          <w:rFonts w:cs="Arial"/>
        </w:rPr>
      </w:pPr>
    </w:p>
    <w:p w:rsidR="009E4E54" w:rsidRPr="005D3C47" w:rsidRDefault="00FA374A" w:rsidP="00FA374A">
      <w:pPr>
        <w:pStyle w:val="NoSpacing"/>
        <w:ind w:left="58"/>
        <w:rPr>
          <w:rFonts w:cs="Arial"/>
        </w:rPr>
      </w:pPr>
      <w:r>
        <w:rPr>
          <w:rFonts w:cs="Arial"/>
        </w:rPr>
        <w:t>Н</w:t>
      </w:r>
      <w:r w:rsidR="009F7138">
        <w:rPr>
          <w:rFonts w:cs="Arial"/>
        </w:rPr>
        <w:t>адлежност у утврђивању услова заштите амбијенталне целине</w:t>
      </w:r>
      <w:r>
        <w:rPr>
          <w:rFonts w:cs="Arial"/>
        </w:rPr>
        <w:t xml:space="preserve"> и поменутих објеката је</w:t>
      </w:r>
      <w:r w:rsidR="009F7138">
        <w:rPr>
          <w:rFonts w:cs="Arial"/>
        </w:rPr>
        <w:t xml:space="preserve"> на Заводу за заштиту споменика културе из Краљева.</w:t>
      </w:r>
      <w:r>
        <w:rPr>
          <w:rFonts w:cs="Arial"/>
        </w:rPr>
        <w:t>Поменути подаци</w:t>
      </w:r>
      <w:r w:rsidR="006F4645">
        <w:rPr>
          <w:rFonts w:cs="Arial"/>
        </w:rPr>
        <w:t xml:space="preserve"> који се тичу заштите</w:t>
      </w:r>
      <w:r w:rsidR="00CB644E">
        <w:rPr>
          <w:rFonts w:cs="Arial"/>
        </w:rPr>
        <w:t xml:space="preserve"> дат</w:t>
      </w:r>
      <w:r w:rsidR="006F4645">
        <w:rPr>
          <w:rFonts w:cs="Arial"/>
        </w:rPr>
        <w:t>и су</w:t>
      </w:r>
      <w:r w:rsidR="00CB644E">
        <w:rPr>
          <w:rFonts w:cs="Arial"/>
        </w:rPr>
        <w:t xml:space="preserve"> у графичком прилогу </w:t>
      </w:r>
      <w:r w:rsidR="006F4645">
        <w:rPr>
          <w:rFonts w:cs="Arial"/>
          <w:i/>
          <w:iCs/>
        </w:rPr>
        <w:t>План заштите</w:t>
      </w:r>
      <w:r w:rsidR="00CB644E">
        <w:rPr>
          <w:rFonts w:cs="Arial"/>
        </w:rPr>
        <w:t>.</w:t>
      </w:r>
    </w:p>
    <w:p w:rsidR="00B3336C" w:rsidRPr="00CC1107" w:rsidRDefault="00B3336C" w:rsidP="00713A6B">
      <w:pPr>
        <w:pStyle w:val="NoSpacing"/>
        <w:rPr>
          <w:rFonts w:cs="Arial"/>
        </w:rPr>
      </w:pPr>
    </w:p>
    <w:p w:rsidR="00713A6B" w:rsidRPr="00384893" w:rsidRDefault="00713A6B" w:rsidP="00384893">
      <w:pPr>
        <w:pStyle w:val="Heading3"/>
        <w:rPr>
          <w:noProof/>
        </w:rPr>
      </w:pPr>
      <w:bookmarkStart w:id="25" w:name="_Toc31282146"/>
      <w:r w:rsidRPr="00CC1107">
        <w:rPr>
          <w:noProof/>
        </w:rPr>
        <w:t>ЗАШТИТА ЖИВОТНЕ СРЕДИНЕ</w:t>
      </w:r>
      <w:bookmarkEnd w:id="25"/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Одлуком о изради овог плана је одређено да се не ради стратешка процена утицаја плана на животну средину.</w:t>
      </w:r>
    </w:p>
    <w:p w:rsidR="00713A6B" w:rsidRPr="00CC1107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>Сви критеријуми заштите животне средине дати у ПГР-у Врњачке Бање се примењују у обухвату овог плана.</w:t>
      </w:r>
    </w:p>
    <w:p w:rsidR="00713A6B" w:rsidRPr="00CC1107" w:rsidRDefault="00713A6B" w:rsidP="00713A6B">
      <w:pPr>
        <w:pStyle w:val="NoSpacing"/>
        <w:rPr>
          <w:rFonts w:cs="Arial"/>
        </w:rPr>
      </w:pPr>
    </w:p>
    <w:p w:rsidR="00713A6B" w:rsidRPr="00384893" w:rsidRDefault="00713A6B" w:rsidP="00384893">
      <w:pPr>
        <w:pStyle w:val="Heading3"/>
        <w:rPr>
          <w:noProof/>
        </w:rPr>
      </w:pPr>
      <w:bookmarkStart w:id="26" w:name="_Toc31282147"/>
      <w:r w:rsidRPr="00CC1107">
        <w:rPr>
          <w:noProof/>
        </w:rPr>
        <w:t>УСЛОВИ ЗА ОБЕЗБЕЂЕЊЕ ПРИСТУПА И КРЕТАЊА ДЕЦЕ, СТАРИХ, ХЕНДИКЕПИРАНИХ И ИНВАЛИДНИХ ЛИЦА</w:t>
      </w:r>
      <w:bookmarkEnd w:id="26"/>
    </w:p>
    <w:p w:rsidR="00713A6B" w:rsidRDefault="00713A6B" w:rsidP="00713A6B">
      <w:pPr>
        <w:pStyle w:val="NoSpacing"/>
        <w:rPr>
          <w:rFonts w:cs="Arial"/>
          <w:szCs w:val="20"/>
        </w:rPr>
      </w:pPr>
      <w:r w:rsidRPr="00CC1107">
        <w:rPr>
          <w:rFonts w:cs="Arial"/>
          <w:szCs w:val="20"/>
        </w:rPr>
        <w:t xml:space="preserve">Приликом планирања и пројектовања јавних објеката и објеката који имају јавне садржаје, јавних саобраћајних и пешачких површина, морају се обезбедити услови за несметано </w:t>
      </w:r>
      <w:r w:rsidRPr="00CC1107">
        <w:rPr>
          <w:rFonts w:cs="Arial"/>
          <w:szCs w:val="20"/>
        </w:rPr>
        <w:lastRenderedPageBreak/>
        <w:t xml:space="preserve">коришћење јавних садржаја и кретање - деце, старих, хендикепираних и инвалидних лица, у складу са важећим правилницима који регулишу ову област. </w:t>
      </w:r>
    </w:p>
    <w:p w:rsidR="00721B27" w:rsidRDefault="00721B27" w:rsidP="00713A6B">
      <w:pPr>
        <w:pStyle w:val="NoSpacing"/>
        <w:rPr>
          <w:rFonts w:cs="Arial"/>
          <w:szCs w:val="20"/>
        </w:rPr>
      </w:pPr>
      <w:r>
        <w:rPr>
          <w:rFonts w:cs="Arial"/>
          <w:szCs w:val="20"/>
        </w:rPr>
        <w:t>У складу са правилником о категоризацији хотелских и угоститељских објеката</w:t>
      </w:r>
      <w:r w:rsidR="009E4E54">
        <w:rPr>
          <w:rFonts w:cs="Arial"/>
          <w:szCs w:val="20"/>
        </w:rPr>
        <w:t>, ради постизања одређене категорије квалитета ове понуде, потребно је обезбедити одговарајући ниво приступачности хендикепираним лицима.</w:t>
      </w:r>
    </w:p>
    <w:p w:rsidR="00B3336C" w:rsidRPr="00CC1107" w:rsidRDefault="00B3336C" w:rsidP="00713A6B">
      <w:pPr>
        <w:pStyle w:val="NoSpacing"/>
        <w:rPr>
          <w:rFonts w:cs="Arial"/>
          <w:szCs w:val="20"/>
        </w:rPr>
      </w:pPr>
    </w:p>
    <w:p w:rsidR="00384893" w:rsidRPr="00C80BA1" w:rsidRDefault="00384893" w:rsidP="00384893">
      <w:pPr>
        <w:pStyle w:val="Heading3"/>
      </w:pPr>
      <w:bookmarkStart w:id="27" w:name="_Toc31282148"/>
      <w:r w:rsidRPr="00C80BA1">
        <w:t>МЕРЕ ЕНЕРГЕТСКЕ ЕФИКАСНОСТИ</w:t>
      </w:r>
      <w:bookmarkEnd w:id="27"/>
    </w:p>
    <w:p w:rsidR="00384893" w:rsidRPr="00C80BA1" w:rsidRDefault="00384893" w:rsidP="00384893">
      <w:pPr>
        <w:pStyle w:val="NoSpacing"/>
        <w:rPr>
          <w:rFonts w:cs="Arial"/>
        </w:rPr>
      </w:pPr>
      <w:r w:rsidRPr="00C80BA1">
        <w:rPr>
          <w:rFonts w:cs="Arial"/>
        </w:rPr>
        <w:tab/>
        <w:t>У складусаконцептомодрживогразвоја, а у везиочувања и унапређењаеколошкихкапацитетапростора - животнесредине, рационалногкоришћењапросторнихресурса и економикеизградње, коришћења и одржавањаобјеката - планиранесумереенергетскеефикасностинаподручјуовогплана. Мереенергетскеефикасностинаподручјупланаподразумевајуконтинуирани и широкопсегделатностикојимајекрајњициљсмањењепотрошњесвихврстаенергије - узистеилибољеусловезакориснике.</w:t>
      </w:r>
    </w:p>
    <w:p w:rsidR="00384893" w:rsidRPr="00C80BA1" w:rsidRDefault="00384893" w:rsidP="00384893">
      <w:pPr>
        <w:pStyle w:val="NoSpacing"/>
        <w:rPr>
          <w:rFonts w:cs="Arial"/>
        </w:rPr>
      </w:pPr>
      <w:r w:rsidRPr="00C80BA1">
        <w:rPr>
          <w:rFonts w:cs="Arial"/>
        </w:rPr>
        <w:tab/>
        <w:t>У складусаконцепцијом и организацијомобјеката, градитицентрализованесистемезагрејање и хлађење (климатизацију) простора и воде, базираненаприродномгасу, електричнојенергији и алтернативнимизворимаенергије (соларнисистеми -пасивни/активни, топлотнепумпе и сл.).</w:t>
      </w:r>
    </w:p>
    <w:p w:rsidR="00384893" w:rsidRPr="00C80BA1" w:rsidRDefault="00384893" w:rsidP="00384893">
      <w:pPr>
        <w:pStyle w:val="NoSpacing"/>
        <w:rPr>
          <w:rFonts w:cs="Arial"/>
        </w:rPr>
      </w:pPr>
      <w:r w:rsidRPr="00C80BA1">
        <w:rPr>
          <w:rFonts w:cs="Arial"/>
        </w:rPr>
        <w:tab/>
        <w:t>Објективисокоградње, у зависностиодврсте и намене, потребноједабудупројектовани,изграђени и одржаванинаначинкојимсеобезбеђујупрописанаенергетскасвојства. Прописанаенергетскасвојствапотврђујусеиздавањемсертификата у складусаважећимпрописима.</w:t>
      </w:r>
    </w:p>
    <w:p w:rsidR="00713A6B" w:rsidRDefault="00713A6B" w:rsidP="00713A6B">
      <w:pPr>
        <w:pStyle w:val="NoSpacing"/>
        <w:rPr>
          <w:rFonts w:cs="Arial"/>
        </w:rPr>
      </w:pPr>
    </w:p>
    <w:p w:rsidR="00384893" w:rsidRDefault="00384893" w:rsidP="00713A6B">
      <w:pPr>
        <w:pStyle w:val="NoSpacing"/>
        <w:rPr>
          <w:rFonts w:cs="Arial"/>
        </w:rPr>
      </w:pPr>
    </w:p>
    <w:p w:rsidR="009F7138" w:rsidRDefault="009F7138" w:rsidP="00713A6B">
      <w:pPr>
        <w:pStyle w:val="NoSpacing"/>
        <w:rPr>
          <w:rFonts w:cs="Arial"/>
        </w:rPr>
      </w:pPr>
    </w:p>
    <w:p w:rsidR="009F7138" w:rsidRDefault="009F7138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F724DF" w:rsidRDefault="00F724DF" w:rsidP="00713A6B">
      <w:pPr>
        <w:pStyle w:val="NoSpacing"/>
        <w:rPr>
          <w:rFonts w:cs="Arial"/>
        </w:rPr>
      </w:pPr>
    </w:p>
    <w:p w:rsidR="00B3336C" w:rsidRDefault="00B3336C" w:rsidP="00713A6B">
      <w:pPr>
        <w:pStyle w:val="NoSpacing"/>
        <w:rPr>
          <w:rFonts w:cs="Arial"/>
        </w:rPr>
      </w:pPr>
    </w:p>
    <w:p w:rsidR="00B3336C" w:rsidRDefault="00B3336C" w:rsidP="00713A6B">
      <w:pPr>
        <w:pStyle w:val="NoSpacing"/>
        <w:rPr>
          <w:rFonts w:cs="Arial"/>
        </w:rPr>
      </w:pPr>
    </w:p>
    <w:p w:rsidR="00B3336C" w:rsidRDefault="00B3336C" w:rsidP="00713A6B">
      <w:pPr>
        <w:pStyle w:val="NoSpacing"/>
        <w:rPr>
          <w:rFonts w:cs="Arial"/>
        </w:rPr>
      </w:pPr>
    </w:p>
    <w:p w:rsidR="009549EA" w:rsidRDefault="009549EA" w:rsidP="00713A6B">
      <w:pPr>
        <w:pStyle w:val="NoSpacing"/>
        <w:rPr>
          <w:rFonts w:cs="Arial"/>
        </w:rPr>
      </w:pPr>
    </w:p>
    <w:p w:rsidR="009549EA" w:rsidRDefault="009549EA" w:rsidP="00713A6B">
      <w:pPr>
        <w:pStyle w:val="NoSpacing"/>
        <w:rPr>
          <w:rFonts w:cs="Arial"/>
        </w:rPr>
      </w:pPr>
    </w:p>
    <w:p w:rsidR="009F7138" w:rsidRPr="00C80BA1" w:rsidRDefault="009F7138" w:rsidP="009F7138">
      <w:pPr>
        <w:pStyle w:val="Heading2"/>
      </w:pPr>
      <w:bookmarkStart w:id="28" w:name="_Toc31282149"/>
      <w:r w:rsidRPr="00C80BA1">
        <w:t>ПРАВИЛА ГРАЂЕЊА</w:t>
      </w:r>
      <w:bookmarkEnd w:id="28"/>
    </w:p>
    <w:p w:rsidR="009F7138" w:rsidRPr="00C80BA1" w:rsidRDefault="009F7138" w:rsidP="009F7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EE5" w:rsidRPr="00C80BA1" w:rsidRDefault="009F7138" w:rsidP="00B3336C">
      <w:pPr>
        <w:pStyle w:val="Heading3"/>
        <w:rPr>
          <w:noProof/>
        </w:rPr>
      </w:pPr>
      <w:bookmarkStart w:id="29" w:name="_Toc31282150"/>
      <w:r w:rsidRPr="00C80BA1">
        <w:rPr>
          <w:noProof/>
        </w:rPr>
        <w:t>УСЛОВИ ЗА ПРИКЉУЧЕЊЕ ОБЈЕКТА НА МРЕЖУ САОБРАЋАЈНЕ И КОМУНАЛНЕ ИНФРАСТРУКТУРЕ</w:t>
      </w:r>
      <w:bookmarkEnd w:id="29"/>
    </w:p>
    <w:p w:rsidR="00B3336C" w:rsidRPr="00C80BA1" w:rsidRDefault="00B3336C" w:rsidP="00B3336C"/>
    <w:p w:rsidR="00B3336C" w:rsidRPr="00EF5A6F" w:rsidRDefault="00CE6518" w:rsidP="00223EE5">
      <w:pPr>
        <w:rPr>
          <w:sz w:val="20"/>
          <w:szCs w:val="20"/>
        </w:rPr>
      </w:pPr>
      <w:r w:rsidRPr="00EF5A6F">
        <w:rPr>
          <w:sz w:val="20"/>
          <w:szCs w:val="20"/>
        </w:rPr>
        <w:t xml:space="preserve">Приликом изградње нових или реконструкције постојећих саобраћајница, било каквих објеката нискоградње и партерног уређења, те инсталација свих врста које су позициониране у плану и које се пројектују и изводе унутар и изван појаса регулације – </w:t>
      </w:r>
      <w:r w:rsidRPr="00EF5A6F">
        <w:rPr>
          <w:sz w:val="20"/>
          <w:szCs w:val="20"/>
          <w:u w:val="single"/>
        </w:rPr>
        <w:t>неопходно је усаглашавање са дргим носиоцима јавних овлашћења и техничким прописима</w:t>
      </w:r>
      <w:r w:rsidRPr="00EF5A6F">
        <w:rPr>
          <w:sz w:val="20"/>
          <w:szCs w:val="20"/>
        </w:rPr>
        <w:t xml:space="preserve"> о укрштању, паралелном вођењу инсталација, међусобним удаљењима у верикалном и хоризонталном смислу и свим другим релевантним параметрима безбедности (у току извођења радова и касније експлоатације) и техничке исправности.</w:t>
      </w:r>
    </w:p>
    <w:p w:rsidR="009F7138" w:rsidRPr="00C80BA1" w:rsidRDefault="009F7138" w:rsidP="00EF5A6F">
      <w:pPr>
        <w:pStyle w:val="Heading4"/>
        <w:rPr>
          <w:noProof/>
        </w:rPr>
      </w:pPr>
      <w:r w:rsidRPr="00C80BA1">
        <w:rPr>
          <w:noProof/>
        </w:rPr>
        <w:t>САОБРАЋАЈ</w:t>
      </w:r>
    </w:p>
    <w:p w:rsidR="00993536" w:rsidRPr="00C80BA1" w:rsidRDefault="00993536" w:rsidP="00993536">
      <w:pPr>
        <w:pStyle w:val="NoSpacing"/>
        <w:rPr>
          <w:rFonts w:cs="Arial"/>
        </w:rPr>
      </w:pPr>
      <w:r>
        <w:rPr>
          <w:rFonts w:cs="Arial"/>
        </w:rPr>
        <w:t xml:space="preserve">Планиране јавне </w:t>
      </w:r>
      <w:r w:rsidRPr="00C80BA1">
        <w:rPr>
          <w:rFonts w:cs="Arial"/>
        </w:rPr>
        <w:t>колске</w:t>
      </w:r>
      <w:r>
        <w:rPr>
          <w:rFonts w:cs="Arial"/>
        </w:rPr>
        <w:t>и</w:t>
      </w:r>
      <w:r w:rsidRPr="00C80BA1">
        <w:rPr>
          <w:rFonts w:cs="Arial"/>
        </w:rPr>
        <w:t xml:space="preserve">пешачкекомуникацијесу у зонинамене - </w:t>
      </w:r>
      <w:r w:rsidRPr="00C80BA1">
        <w:rPr>
          <w:rFonts w:cs="Arial"/>
          <w:i/>
        </w:rPr>
        <w:t>улице</w:t>
      </w:r>
      <w:r w:rsidRPr="00C80BA1">
        <w:rPr>
          <w:rFonts w:cs="Arial"/>
        </w:rPr>
        <w:t>.</w:t>
      </w:r>
    </w:p>
    <w:p w:rsidR="00993536" w:rsidRPr="004F2CA9" w:rsidRDefault="00993536" w:rsidP="00993536">
      <w:pPr>
        <w:pStyle w:val="NoSpacing"/>
        <w:rPr>
          <w:rFonts w:cs="Arial"/>
        </w:rPr>
      </w:pPr>
      <w:r w:rsidRPr="00C80BA1">
        <w:rPr>
          <w:rFonts w:cs="Arial"/>
        </w:rPr>
        <w:t xml:space="preserve">У токуразраде и спровођењаПланаприменитиважећеодредбеПравилника о условимазапланирање и пројектовањеобјекатаувезисанесметанимкретањемдеце, старих, хендикепираних и инвалиднихлица. </w:t>
      </w:r>
      <w:r w:rsidRPr="004F2CA9">
        <w:rPr>
          <w:rFonts w:cs="Arial"/>
        </w:rPr>
        <w:t xml:space="preserve">У складусастандардимаприступачностиосигуратиусловезанесметанокретање и </w:t>
      </w:r>
      <w:proofErr w:type="spellStart"/>
      <w:r w:rsidRPr="004F2CA9">
        <w:rPr>
          <w:rFonts w:cs="Arial"/>
        </w:rPr>
        <w:t>приступособамазаинвалидитетом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деци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старијимособаманаследећиначин</w:t>
      </w:r>
      <w:proofErr w:type="spellEnd"/>
      <w:r w:rsidRPr="004F2CA9">
        <w:rPr>
          <w:rFonts w:cs="Arial"/>
        </w:rPr>
        <w:t>:</w:t>
      </w:r>
    </w:p>
    <w:p w:rsidR="00993536" w:rsidRPr="004F2CA9" w:rsidRDefault="00993536" w:rsidP="00993536">
      <w:pPr>
        <w:pStyle w:val="NoSpacing"/>
        <w:numPr>
          <w:ilvl w:val="0"/>
          <w:numId w:val="16"/>
        </w:numPr>
        <w:rPr>
          <w:rFonts w:cs="Arial"/>
        </w:rPr>
      </w:pPr>
      <w:proofErr w:type="spellStart"/>
      <w:r w:rsidRPr="004F2CA9">
        <w:rPr>
          <w:rFonts w:cs="Arial"/>
        </w:rPr>
        <w:t>насвимпешачкимпрелазима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тротоарима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трговима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парковима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пешачкимзонама</w:t>
      </w:r>
      <w:proofErr w:type="spellEnd"/>
      <w:r w:rsidRPr="004F2CA9">
        <w:rPr>
          <w:rFonts w:cs="Arial"/>
        </w:rPr>
        <w:t xml:space="preserve"> и другимповршинамајавненаменевисинскуразликунеутралисатиобарањемивичњака;</w:t>
      </w:r>
    </w:p>
    <w:p w:rsidR="00993536" w:rsidRPr="004F2CA9" w:rsidRDefault="00993536" w:rsidP="00993536">
      <w:pPr>
        <w:pStyle w:val="NoSpacing"/>
        <w:numPr>
          <w:ilvl w:val="0"/>
          <w:numId w:val="16"/>
        </w:numPr>
        <w:rPr>
          <w:rFonts w:cs="Arial"/>
        </w:rPr>
      </w:pPr>
      <w:r w:rsidRPr="004F2CA9">
        <w:rPr>
          <w:rFonts w:cs="Arial"/>
        </w:rPr>
        <w:t xml:space="preserve">у </w:t>
      </w:r>
      <w:proofErr w:type="spellStart"/>
      <w:r w:rsidRPr="004F2CA9">
        <w:rPr>
          <w:rFonts w:cs="Arial"/>
        </w:rPr>
        <w:t>оквирусвакогпаркиралиштаилигаражеобавезнопредвидетирезервацију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обележавањепаркингместазапаркирањевозилаинвалида</w:t>
      </w:r>
      <w:proofErr w:type="spellEnd"/>
      <w:r w:rsidRPr="004F2CA9">
        <w:rPr>
          <w:rFonts w:cs="Arial"/>
        </w:rPr>
        <w:t xml:space="preserve"> у </w:t>
      </w:r>
      <w:proofErr w:type="spellStart"/>
      <w:r w:rsidRPr="004F2CA9">
        <w:rPr>
          <w:rFonts w:cs="Arial"/>
        </w:rPr>
        <w:t>складусастандардом</w:t>
      </w:r>
      <w:proofErr w:type="spellEnd"/>
      <w:r w:rsidRPr="004F2CA9">
        <w:rPr>
          <w:rFonts w:cs="Arial"/>
        </w:rPr>
        <w:t xml:space="preserve"> ЈУС У.А9.204.</w:t>
      </w:r>
    </w:p>
    <w:p w:rsidR="00993536" w:rsidRDefault="00993536" w:rsidP="00993536">
      <w:pPr>
        <w:pStyle w:val="NoSpacing"/>
        <w:numPr>
          <w:ilvl w:val="0"/>
          <w:numId w:val="16"/>
        </w:numPr>
        <w:rPr>
          <w:rFonts w:cs="Arial"/>
        </w:rPr>
      </w:pPr>
      <w:proofErr w:type="spellStart"/>
      <w:r w:rsidRPr="004F2CA9">
        <w:rPr>
          <w:rFonts w:cs="Arial"/>
        </w:rPr>
        <w:t>минималнеширинерампизаприступобјектимаморајубити</w:t>
      </w:r>
      <w:proofErr w:type="spellEnd"/>
      <w:r w:rsidRPr="004F2CA9">
        <w:rPr>
          <w:rFonts w:cs="Arial"/>
        </w:rPr>
        <w:t xml:space="preserve"> 90 cm, а </w:t>
      </w:r>
      <w:proofErr w:type="spellStart"/>
      <w:r w:rsidRPr="004F2CA9">
        <w:rPr>
          <w:rFonts w:cs="Arial"/>
        </w:rPr>
        <w:t>нагибод</w:t>
      </w:r>
      <w:proofErr w:type="spellEnd"/>
      <w:r w:rsidRPr="004F2CA9">
        <w:rPr>
          <w:rFonts w:cs="Arial"/>
        </w:rPr>
        <w:t xml:space="preserve"> 1:20 (5%) </w:t>
      </w:r>
      <w:proofErr w:type="spellStart"/>
      <w:r w:rsidRPr="004F2CA9">
        <w:rPr>
          <w:rFonts w:cs="Arial"/>
        </w:rPr>
        <w:t>до</w:t>
      </w:r>
      <w:proofErr w:type="spellEnd"/>
      <w:r w:rsidRPr="004F2CA9">
        <w:rPr>
          <w:rFonts w:cs="Arial"/>
        </w:rPr>
        <w:t xml:space="preserve"> 1:12 (8%).</w:t>
      </w:r>
    </w:p>
    <w:p w:rsidR="00D05270" w:rsidRPr="004F2CA9" w:rsidRDefault="00D05270" w:rsidP="00D05270">
      <w:pPr>
        <w:pStyle w:val="NoSpacing"/>
        <w:ind w:left="720"/>
        <w:rPr>
          <w:rFonts w:cs="Arial"/>
        </w:rPr>
      </w:pPr>
    </w:p>
    <w:p w:rsidR="00F30C38" w:rsidRDefault="00D05270" w:rsidP="00D05270">
      <w:pPr>
        <w:pStyle w:val="NoSpacing"/>
        <w:rPr>
          <w:rFonts w:cs="Arial"/>
        </w:rPr>
      </w:pPr>
      <w:r w:rsidRPr="004F2CA9">
        <w:rPr>
          <w:rFonts w:cs="Arial"/>
        </w:rPr>
        <w:t xml:space="preserve">У </w:t>
      </w:r>
      <w:proofErr w:type="spellStart"/>
      <w:r w:rsidRPr="004F2CA9">
        <w:rPr>
          <w:rFonts w:cs="Arial"/>
        </w:rPr>
        <w:t>графичкомделуПланадатојесаобраћајнорешењеулицасанивелацијом</w:t>
      </w:r>
      <w:proofErr w:type="spellEnd"/>
      <w:r w:rsidRPr="004F2CA9">
        <w:rPr>
          <w:rFonts w:cs="Arial"/>
        </w:rPr>
        <w:t xml:space="preserve">, </w:t>
      </w:r>
      <w:proofErr w:type="spellStart"/>
      <w:r w:rsidRPr="004F2CA9">
        <w:rPr>
          <w:rFonts w:cs="Arial"/>
        </w:rPr>
        <w:t>којегсетребапридржаватиприликомпројектовања</w:t>
      </w:r>
      <w:proofErr w:type="spellEnd"/>
      <w:r w:rsidRPr="004F2CA9">
        <w:rPr>
          <w:rFonts w:cs="Arial"/>
        </w:rPr>
        <w:t>.</w:t>
      </w:r>
      <w:r w:rsidR="00824858">
        <w:rPr>
          <w:rFonts w:cs="Arial"/>
        </w:rPr>
        <w:t xml:space="preserve"> Ширина регулације новопланиране улице је 4,5 м, са интегрисаним функцијама пешачког и колског саобраћаја. </w:t>
      </w:r>
    </w:p>
    <w:p w:rsidR="00D05270" w:rsidRPr="00C80BA1" w:rsidRDefault="00824858" w:rsidP="00D05270">
      <w:pPr>
        <w:pStyle w:val="NoSpacing"/>
        <w:rPr>
          <w:rFonts w:cs="Arial"/>
        </w:rPr>
      </w:pPr>
      <w:r>
        <w:rPr>
          <w:rFonts w:cs="Arial"/>
        </w:rPr>
        <w:t>Функција колске саобраћајнице : приступ сервисних, возила за снабдевање и приступ паркинг гаражи. Обрада улице у контексту материјализације пројекта партерног уређења</w:t>
      </w:r>
      <w:r w:rsidR="00BA33BB">
        <w:rPr>
          <w:rFonts w:cs="Arial"/>
        </w:rPr>
        <w:t>, на нивоу пешачке променаде са свом претећом опремом функционалног и естетског карактера – шеталишна зона унутар блока.</w:t>
      </w:r>
      <w:r w:rsidR="00F30C38">
        <w:rPr>
          <w:rFonts w:cs="Arial"/>
        </w:rPr>
        <w:t xml:space="preserve"> Пројекат партерног уређења мора узети у обзир да обрада површина и садржаји на путањама за кретање и слободне површине између осталог служе за приступ ватрогасних возила и возила хитне медицинске помоћи.</w:t>
      </w:r>
      <w:r w:rsidR="00D05270" w:rsidRPr="00C80BA1">
        <w:rPr>
          <w:rFonts w:cs="Arial"/>
        </w:rPr>
        <w:t>Приликомизрадепројектнотехничкедокументацијепотребнојепоштоватидате</w:t>
      </w:r>
      <w:r w:rsidR="00D05270">
        <w:rPr>
          <w:rFonts w:cs="Arial"/>
        </w:rPr>
        <w:t>висинске коте из графичког прилога</w:t>
      </w:r>
      <w:r w:rsidR="00D05270" w:rsidRPr="00C80BA1">
        <w:rPr>
          <w:rFonts w:cs="Arial"/>
        </w:rPr>
        <w:t xml:space="preserve">, осимуколикото у техничкомсмислунијемогуће, штосенесматраизменомПлана. </w:t>
      </w:r>
    </w:p>
    <w:p w:rsidR="00993536" w:rsidRPr="00C80BA1" w:rsidRDefault="00993536" w:rsidP="009F7138"/>
    <w:p w:rsidR="005133C6" w:rsidRDefault="005133C6" w:rsidP="005133C6">
      <w:pPr>
        <w:pStyle w:val="Heading4"/>
        <w:rPr>
          <w:noProof/>
        </w:rPr>
      </w:pPr>
      <w:r>
        <w:rPr>
          <w:noProof/>
        </w:rPr>
        <w:t>ГАСОВОД</w:t>
      </w:r>
    </w:p>
    <w:p w:rsidR="00684F3A" w:rsidRPr="00C80BA1" w:rsidRDefault="00684F3A" w:rsidP="00684F3A">
      <w:pPr>
        <w:pStyle w:val="NoSpacing"/>
        <w:rPr>
          <w:rFonts w:cs="Arial"/>
        </w:rPr>
      </w:pPr>
      <w:r w:rsidRPr="00C80BA1">
        <w:rPr>
          <w:rFonts w:cs="Arial"/>
        </w:rPr>
        <w:t xml:space="preserve">У обухватуПланадетаљнерегулације "Х3" изграђенаједистрибутивнагасоводнамрежа и гасниприкључцизаобјекте: Хотел "Александар", Вила "Емилија" </w:t>
      </w:r>
      <w:r>
        <w:rPr>
          <w:rFonts w:cs="Arial"/>
        </w:rPr>
        <w:t xml:space="preserve">(ПЕ </w:t>
      </w:r>
      <w:r>
        <w:rPr>
          <w:rFonts w:cs="Arial"/>
        </w:rPr>
        <w:sym w:font="Symbol" w:char="F0C6"/>
      </w:r>
      <w:r>
        <w:rPr>
          <w:rFonts w:cs="Arial"/>
        </w:rPr>
        <w:t xml:space="preserve">40мм) </w:t>
      </w:r>
      <w:r w:rsidRPr="00C80BA1">
        <w:rPr>
          <w:rFonts w:cs="Arial"/>
        </w:rPr>
        <w:t>и Хотел "Променада"</w:t>
      </w:r>
      <w:r>
        <w:rPr>
          <w:rFonts w:cs="Arial"/>
        </w:rPr>
        <w:t xml:space="preserve"> (ПЕ </w:t>
      </w:r>
      <w:r>
        <w:rPr>
          <w:rFonts w:cs="Arial"/>
        </w:rPr>
        <w:sym w:font="Symbol" w:char="F0C6"/>
      </w:r>
      <w:r>
        <w:rPr>
          <w:rFonts w:cs="Arial"/>
        </w:rPr>
        <w:t xml:space="preserve">63мм) са дистрибутивним водом (ПЕ </w:t>
      </w:r>
      <w:r>
        <w:rPr>
          <w:rFonts w:cs="Arial"/>
        </w:rPr>
        <w:sym w:font="Symbol" w:char="F0C6"/>
      </w:r>
      <w:r>
        <w:rPr>
          <w:rFonts w:cs="Arial"/>
        </w:rPr>
        <w:t xml:space="preserve">125мм) који пролази кроз део парк шуме из правца Чакине улице и кракомпрема хотелу „Бреза“(ПЕ </w:t>
      </w:r>
      <w:r>
        <w:rPr>
          <w:rFonts w:cs="Arial"/>
        </w:rPr>
        <w:sym w:font="Symbol" w:char="F0C6"/>
      </w:r>
      <w:r>
        <w:rPr>
          <w:rFonts w:cs="Arial"/>
        </w:rPr>
        <w:t>90мм)</w:t>
      </w:r>
      <w:r w:rsidRPr="00C80BA1">
        <w:rPr>
          <w:rFonts w:cs="Arial"/>
        </w:rPr>
        <w:t>.</w:t>
      </w:r>
    </w:p>
    <w:p w:rsidR="00684F3A" w:rsidRPr="00C80BA1" w:rsidRDefault="00684F3A" w:rsidP="00684F3A">
      <w:pPr>
        <w:pStyle w:val="NoSpacing"/>
        <w:rPr>
          <w:rFonts w:cs="Arial"/>
        </w:rPr>
      </w:pPr>
    </w:p>
    <w:p w:rsidR="00684F3A" w:rsidRPr="00C80BA1" w:rsidRDefault="00684F3A" w:rsidP="00684F3A">
      <w:pPr>
        <w:pStyle w:val="NoSpacing"/>
        <w:rPr>
          <w:rFonts w:cs="Arial"/>
        </w:rPr>
      </w:pPr>
      <w:r w:rsidRPr="00C80BA1">
        <w:rPr>
          <w:rFonts w:cs="Arial"/>
        </w:rPr>
        <w:t>Изградњомдистрибутивноггасовода и гаснихприкључака у обухватупланаомогућенојесадашњим и евентуалнимбудућимкорисницимакоришћењеприродноггаса, каоосновногенергетскоггорива, запотребезагревањапростора, припремусанитарневоде и хране, као и затехнолошкепотребе.</w:t>
      </w:r>
    </w:p>
    <w:p w:rsidR="00AA217B" w:rsidRPr="00C80BA1" w:rsidRDefault="00AA217B" w:rsidP="00684F3A">
      <w:pPr>
        <w:pStyle w:val="NoSpacing"/>
        <w:rPr>
          <w:rFonts w:cs="Arial"/>
        </w:rPr>
      </w:pPr>
    </w:p>
    <w:p w:rsidR="00AA217B" w:rsidRPr="00C80BA1" w:rsidRDefault="00AA217B" w:rsidP="00AA217B">
      <w:pPr>
        <w:pStyle w:val="NoSpacing"/>
        <w:rPr>
          <w:rFonts w:cs="Arial"/>
          <w:i/>
          <w:noProof/>
        </w:rPr>
      </w:pPr>
      <w:r>
        <w:rPr>
          <w:rFonts w:cs="Arial"/>
          <w:noProof/>
        </w:rPr>
        <w:lastRenderedPageBreak/>
        <w:t xml:space="preserve">Планом су одређене трасе инсталационих коридора за смештање главних дистрибутивних линија гасовода у појасу регулације улица; приликом реконструкције постојеће и изградње нових дистрибутивних линија гасних инсталација, оне морају бити позициониране у складу са планом. </w:t>
      </w:r>
    </w:p>
    <w:p w:rsidR="00AA217B" w:rsidRPr="00C80BA1" w:rsidRDefault="00AA217B" w:rsidP="00AA217B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Предвиђене трасе ових инсталационих коридора , које садрже више врста инсталација које се воде паралелно, пројектовати у складу са условима о минималним удаљеностима у хоризонталном и вертикалном смислу.</w:t>
      </w:r>
    </w:p>
    <w:p w:rsidR="00223EE5" w:rsidRPr="00C80BA1" w:rsidRDefault="00223EE5" w:rsidP="00AA217B">
      <w:pPr>
        <w:pStyle w:val="NoSpacing"/>
        <w:rPr>
          <w:rFonts w:cs="Arial"/>
          <w:noProof/>
        </w:rPr>
      </w:pPr>
    </w:p>
    <w:p w:rsidR="00223EE5" w:rsidRPr="00EF5A6F" w:rsidRDefault="00223EE5" w:rsidP="00AA217B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Снабдевање будућих порошача ће се вршити изградњом секундарних водова </w:t>
      </w:r>
      <w:r w:rsidR="00EF5A6F">
        <w:rPr>
          <w:rFonts w:cs="Arial"/>
          <w:noProof/>
        </w:rPr>
        <w:t xml:space="preserve">(унутар парцела корисника) </w:t>
      </w:r>
      <w:r w:rsidRPr="00C80BA1">
        <w:rPr>
          <w:rFonts w:cs="Arial"/>
          <w:noProof/>
        </w:rPr>
        <w:t>које треба проје</w:t>
      </w:r>
      <w:r w:rsidR="00EF5A6F">
        <w:rPr>
          <w:rFonts w:cs="Arial"/>
          <w:noProof/>
        </w:rPr>
        <w:t>к</w:t>
      </w:r>
      <w:r w:rsidRPr="00C80BA1">
        <w:rPr>
          <w:rFonts w:cs="Arial"/>
          <w:noProof/>
        </w:rPr>
        <w:t>товати према трасама гасоводних инсталација које су дате овим планом</w:t>
      </w:r>
      <w:r w:rsidR="00EF5A6F">
        <w:rPr>
          <w:rFonts w:cs="Arial"/>
          <w:noProof/>
        </w:rPr>
        <w:t xml:space="preserve"> или решени прилогом </w:t>
      </w:r>
      <w:r w:rsidR="00EF5A6F">
        <w:rPr>
          <w:rFonts w:cs="Arial"/>
          <w:i/>
          <w:iCs/>
          <w:noProof/>
        </w:rPr>
        <w:t xml:space="preserve">Синхрон план инсталација </w:t>
      </w:r>
      <w:r w:rsidR="00EF5A6F">
        <w:rPr>
          <w:rFonts w:cs="Arial"/>
          <w:noProof/>
        </w:rPr>
        <w:t>Урбанистичког пројекта за изградњу, према условима надлежних институција.</w:t>
      </w:r>
    </w:p>
    <w:p w:rsidR="00223EE5" w:rsidRPr="00C80BA1" w:rsidRDefault="00223EE5" w:rsidP="00223EE5">
      <w:pPr>
        <w:pStyle w:val="NoSpacing"/>
        <w:rPr>
          <w:rFonts w:cs="Arial"/>
          <w:noProof/>
        </w:rPr>
      </w:pPr>
      <w:r>
        <w:rPr>
          <w:rFonts w:cs="Arial"/>
          <w:noProof/>
        </w:rPr>
        <w:t>П</w:t>
      </w:r>
      <w:r w:rsidRPr="00C80BA1">
        <w:rPr>
          <w:rFonts w:cs="Arial"/>
          <w:noProof/>
        </w:rPr>
        <w:t>ројектовањ</w:t>
      </w:r>
      <w:r>
        <w:rPr>
          <w:rFonts w:cs="Arial"/>
          <w:noProof/>
        </w:rPr>
        <w:t>е</w:t>
      </w:r>
      <w:r w:rsidRPr="00C80BA1">
        <w:rPr>
          <w:rFonts w:cs="Arial"/>
          <w:noProof/>
        </w:rPr>
        <w:t xml:space="preserve"> унутрашњих гасних инсталација </w:t>
      </w:r>
      <w:r>
        <w:rPr>
          <w:rFonts w:cs="Arial"/>
          <w:noProof/>
        </w:rPr>
        <w:t xml:space="preserve">се врши на основу </w:t>
      </w:r>
      <w:r w:rsidRPr="00C80BA1">
        <w:rPr>
          <w:rFonts w:cs="Arial"/>
          <w:noProof/>
        </w:rPr>
        <w:t>издатих услова дистрибутера гаса који се нарочито односе на дефинисање положаја  кућних мерно регулационих сетова и довођење унутрашње гасне инсталације до истих</w:t>
      </w:r>
      <w:r>
        <w:rPr>
          <w:rFonts w:cs="Arial"/>
          <w:noProof/>
        </w:rPr>
        <w:t xml:space="preserve">, на основу </w:t>
      </w:r>
      <w:r w:rsidRPr="00C80BA1">
        <w:rPr>
          <w:rFonts w:cs="Arial"/>
          <w:noProof/>
        </w:rPr>
        <w:t>важећих техничких прописа који се примењују приликом изградње унутрашњих гасних инсталација:</w:t>
      </w:r>
    </w:p>
    <w:p w:rsidR="00223EE5" w:rsidRPr="00C80BA1" w:rsidRDefault="00223EE5" w:rsidP="00223EE5">
      <w:pPr>
        <w:pStyle w:val="NoSpacing"/>
        <w:numPr>
          <w:ilvl w:val="0"/>
          <w:numId w:val="38"/>
        </w:numPr>
        <w:rPr>
          <w:rFonts w:cs="Arial"/>
          <w:noProof/>
        </w:rPr>
      </w:pPr>
      <w:r w:rsidRPr="00C80BA1">
        <w:rPr>
          <w:rFonts w:cs="Arial"/>
          <w:noProof/>
        </w:rPr>
        <w:t>Правилник о техничким нормативима за унутрашње гасне инсталације ("Службени лист СРЈ", број 20/92 и 33/92) и</w:t>
      </w:r>
    </w:p>
    <w:p w:rsidR="00223EE5" w:rsidRPr="00C80BA1" w:rsidRDefault="00223EE5" w:rsidP="00223EE5">
      <w:pPr>
        <w:pStyle w:val="NoSpacing"/>
        <w:numPr>
          <w:ilvl w:val="0"/>
          <w:numId w:val="38"/>
        </w:numPr>
        <w:rPr>
          <w:rFonts w:cs="Arial"/>
          <w:noProof/>
        </w:rPr>
      </w:pPr>
      <w:r w:rsidRPr="00C80BA1">
        <w:rPr>
          <w:rFonts w:cs="Arial"/>
          <w:noProof/>
        </w:rPr>
        <w:t>Правилник о техничким нормативима за пројектовање, грађење, погон и одржавање гасних котларница ("Службени лист СФРЈ", број 10/90 и 52/90)</w:t>
      </w:r>
    </w:p>
    <w:p w:rsidR="00223EE5" w:rsidRPr="00C80BA1" w:rsidRDefault="00223EE5" w:rsidP="00AA217B">
      <w:pPr>
        <w:pStyle w:val="NoSpacing"/>
        <w:rPr>
          <w:rFonts w:cs="Arial"/>
          <w:noProof/>
          <w:color w:val="00B0F0"/>
        </w:rPr>
      </w:pPr>
    </w:p>
    <w:p w:rsidR="007266CF" w:rsidRPr="00C80BA1" w:rsidRDefault="007266CF" w:rsidP="007266CF">
      <w:pPr>
        <w:pStyle w:val="Heading4"/>
        <w:rPr>
          <w:noProof/>
        </w:rPr>
      </w:pPr>
      <w:bookmarkStart w:id="30" w:name="_Toc522537442"/>
      <w:r w:rsidRPr="00C80BA1">
        <w:rPr>
          <w:noProof/>
        </w:rPr>
        <w:t>ВОДОВОД</w:t>
      </w:r>
      <w:bookmarkEnd w:id="30"/>
    </w:p>
    <w:p w:rsidR="002B103F" w:rsidRDefault="007266CF" w:rsidP="007266CF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У плану су дате постојеће инсталције ове инфраструктуре на основу познатих подататка надлежног јавно комуналног предузећа "Белимарковац". </w:t>
      </w:r>
      <w:r w:rsidR="002B103F">
        <w:rPr>
          <w:rFonts w:cs="Arial"/>
          <w:noProof/>
        </w:rPr>
        <w:t xml:space="preserve">Постојеће дистрибутивне линије водовода у Чајкиној и Врњачкој улици (ЛГ80мм) су дате у графичком прилогу </w:t>
      </w:r>
      <w:r w:rsidR="002B103F">
        <w:rPr>
          <w:rFonts w:cs="Arial"/>
          <w:i/>
          <w:iCs/>
          <w:noProof/>
        </w:rPr>
        <w:t>Синхрон план инсталација</w:t>
      </w:r>
      <w:r w:rsidR="002B103F">
        <w:rPr>
          <w:rFonts w:cs="Arial"/>
          <w:noProof/>
        </w:rPr>
        <w:t>. Ове инсталације су изван обухвата овог плана и блиско га тангирају.</w:t>
      </w:r>
    </w:p>
    <w:p w:rsidR="0070429A" w:rsidRDefault="0070429A" w:rsidP="0070429A">
      <w:pPr>
        <w:pStyle w:val="NoSpacing"/>
        <w:rPr>
          <w:rFonts w:cs="Arial"/>
          <w:noProof/>
        </w:rPr>
      </w:pPr>
      <w:r>
        <w:rPr>
          <w:rFonts w:cs="Arial"/>
          <w:noProof/>
        </w:rPr>
        <w:t>Постојећи капацитети ових инсталација задовољавају потребе постојећих корисника.</w:t>
      </w:r>
    </w:p>
    <w:p w:rsidR="0070429A" w:rsidRDefault="0070429A" w:rsidP="0070429A">
      <w:pPr>
        <w:pStyle w:val="NoSpacing"/>
        <w:rPr>
          <w:rFonts w:cs="Arial"/>
          <w:noProof/>
        </w:rPr>
      </w:pPr>
      <w:r>
        <w:rPr>
          <w:rFonts w:cs="Arial"/>
          <w:noProof/>
        </w:rPr>
        <w:t>За потребе нових капацитета хотела, реконструкција и/или изградња ових инсталација ће се вршити по постојећој траси у појасу регулације улица.</w:t>
      </w:r>
    </w:p>
    <w:p w:rsidR="0070429A" w:rsidRDefault="0070429A" w:rsidP="0070429A">
      <w:pPr>
        <w:pStyle w:val="NoSpacing"/>
        <w:rPr>
          <w:rFonts w:cs="Arial"/>
          <w:noProof/>
        </w:rPr>
      </w:pPr>
      <w:r>
        <w:rPr>
          <w:rFonts w:cs="Arial"/>
          <w:noProof/>
        </w:rPr>
        <w:t>За потребе нових капацитета хотела, реконструкција и/или изградња ових инсталација ће се вршити по постојећој траси у појасу регулације улица.</w:t>
      </w:r>
    </w:p>
    <w:p w:rsidR="0070429A" w:rsidRPr="002B103F" w:rsidRDefault="0070429A" w:rsidP="0070429A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Услове за прикључење парцела/објеката на инсталације </w:t>
      </w:r>
      <w:r>
        <w:rPr>
          <w:rFonts w:cs="Arial"/>
          <w:noProof/>
        </w:rPr>
        <w:t>водовода</w:t>
      </w:r>
      <w:r w:rsidRPr="00C80BA1">
        <w:rPr>
          <w:rFonts w:cs="Arial"/>
          <w:noProof/>
        </w:rPr>
        <w:t xml:space="preserve"> одређује јавно комунално предузеће "Белимарковац"</w:t>
      </w:r>
      <w:r>
        <w:rPr>
          <w:rFonts w:cs="Arial"/>
          <w:noProof/>
        </w:rPr>
        <w:t xml:space="preserve"> у складу са планом дефинисаним инсталационим коридорима који су дати у графичом прилогу </w:t>
      </w:r>
      <w:r>
        <w:rPr>
          <w:rFonts w:cs="Arial"/>
          <w:i/>
          <w:iCs/>
          <w:noProof/>
        </w:rPr>
        <w:t>Синхрон план инсталација</w:t>
      </w:r>
      <w:r>
        <w:rPr>
          <w:rFonts w:cs="Arial"/>
          <w:noProof/>
        </w:rPr>
        <w:t>.</w:t>
      </w:r>
    </w:p>
    <w:p w:rsidR="00AA217B" w:rsidRPr="00C80BA1" w:rsidRDefault="00AA217B" w:rsidP="00684F3A">
      <w:pPr>
        <w:pStyle w:val="NoSpacing"/>
        <w:rPr>
          <w:rFonts w:cs="Arial"/>
        </w:rPr>
      </w:pPr>
    </w:p>
    <w:p w:rsidR="00CA2042" w:rsidRPr="00C80BA1" w:rsidRDefault="00CA2042" w:rsidP="00CA2042">
      <w:pPr>
        <w:pStyle w:val="Heading4"/>
        <w:rPr>
          <w:noProof/>
        </w:rPr>
      </w:pPr>
      <w:bookmarkStart w:id="31" w:name="_Toc522537443"/>
      <w:r w:rsidRPr="00C80BA1">
        <w:rPr>
          <w:noProof/>
        </w:rPr>
        <w:t>ФЕКАЛНА КАНАЛИЗАЦИЈА</w:t>
      </w:r>
      <w:bookmarkEnd w:id="31"/>
    </w:p>
    <w:p w:rsidR="00CA2042" w:rsidRDefault="00CA2042" w:rsidP="00CA2042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Постојеће инсталције ове инфраструктуре су евидентиране на основу познатих подататка надлежног јавно комуналног предузећа "Белимарковац"</w:t>
      </w:r>
      <w:r>
        <w:rPr>
          <w:rFonts w:cs="Arial"/>
          <w:noProof/>
        </w:rPr>
        <w:t xml:space="preserve">: (керамика </w:t>
      </w:r>
      <w:r>
        <w:rPr>
          <w:rFonts w:cs="Arial"/>
        </w:rPr>
        <w:sym w:font="Symbol" w:char="F0C6"/>
      </w:r>
      <w:r>
        <w:rPr>
          <w:rFonts w:cs="Arial"/>
        </w:rPr>
        <w:t>200мм)</w:t>
      </w:r>
      <w:r>
        <w:rPr>
          <w:rFonts w:cs="Arial"/>
          <w:noProof/>
        </w:rPr>
        <w:t xml:space="preserve"> средином улице Чајкина и Врњачка – дато у графичком прилогу </w:t>
      </w:r>
      <w:r>
        <w:rPr>
          <w:rFonts w:cs="Arial"/>
          <w:i/>
          <w:iCs/>
          <w:noProof/>
        </w:rPr>
        <w:t>Синхрон план инсталација</w:t>
      </w:r>
      <w:r>
        <w:rPr>
          <w:rFonts w:cs="Arial"/>
          <w:noProof/>
        </w:rPr>
        <w:t>. Ове инсталације су изван обухвата овог плана и блиско га тангирају.</w:t>
      </w:r>
    </w:p>
    <w:p w:rsidR="00CA2042" w:rsidRDefault="00CA2042" w:rsidP="00CA2042">
      <w:pPr>
        <w:pStyle w:val="NoSpacing"/>
        <w:rPr>
          <w:rFonts w:cs="Arial"/>
          <w:noProof/>
        </w:rPr>
      </w:pPr>
      <w:r>
        <w:rPr>
          <w:rFonts w:cs="Arial"/>
          <w:noProof/>
        </w:rPr>
        <w:t>Постојећи капацитети ових инсталација задовољавају потребе постојећих корисника</w:t>
      </w:r>
      <w:r w:rsidR="002B103F">
        <w:rPr>
          <w:rFonts w:cs="Arial"/>
          <w:noProof/>
        </w:rPr>
        <w:t>.</w:t>
      </w:r>
    </w:p>
    <w:p w:rsidR="00CA2042" w:rsidRDefault="002B103F" w:rsidP="00CA2042">
      <w:pPr>
        <w:pStyle w:val="NoSpacing"/>
        <w:rPr>
          <w:rFonts w:cs="Arial"/>
          <w:noProof/>
        </w:rPr>
      </w:pPr>
      <w:r>
        <w:rPr>
          <w:rFonts w:cs="Arial"/>
          <w:noProof/>
        </w:rPr>
        <w:t>За потребе нових капацитета хотела, реконструкција и/или изградња ових инсталација ће се вршити по постојећој траси у појасу регулације улица.</w:t>
      </w:r>
    </w:p>
    <w:p w:rsidR="00CA2042" w:rsidRPr="002B103F" w:rsidRDefault="00CA2042" w:rsidP="00CA2042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Услове за прикључење парцела/објеката на инсталације фекалне канализације одређује јавно комунално предузеће "Белимарковац"</w:t>
      </w:r>
      <w:r w:rsidR="002B103F">
        <w:rPr>
          <w:rFonts w:cs="Arial"/>
          <w:noProof/>
        </w:rPr>
        <w:t xml:space="preserve"> у складу са планом дефинисаним инсталационим коридорима који су дати у графичом прилогу </w:t>
      </w:r>
      <w:r w:rsidR="002B103F">
        <w:rPr>
          <w:rFonts w:cs="Arial"/>
          <w:i/>
          <w:iCs/>
          <w:noProof/>
        </w:rPr>
        <w:t>Синхрон план инсталација</w:t>
      </w:r>
      <w:r w:rsidR="002B103F">
        <w:rPr>
          <w:rFonts w:cs="Arial"/>
          <w:noProof/>
        </w:rPr>
        <w:t>.</w:t>
      </w:r>
    </w:p>
    <w:p w:rsidR="00CA2042" w:rsidRPr="00CA2042" w:rsidRDefault="00CA2042" w:rsidP="00CA2042">
      <w:pPr>
        <w:pStyle w:val="NoSpacing"/>
        <w:rPr>
          <w:rFonts w:cs="Arial"/>
          <w:noProof/>
        </w:rPr>
      </w:pPr>
    </w:p>
    <w:p w:rsidR="0070429A" w:rsidRPr="00C80BA1" w:rsidRDefault="0070429A" w:rsidP="0070429A">
      <w:pPr>
        <w:pStyle w:val="Heading4"/>
        <w:rPr>
          <w:noProof/>
        </w:rPr>
      </w:pPr>
      <w:bookmarkStart w:id="32" w:name="_Toc522537444"/>
      <w:r w:rsidRPr="00C80BA1">
        <w:rPr>
          <w:noProof/>
        </w:rPr>
        <w:t>КИШНА КАНАЛИЗАЦИЈА</w:t>
      </w:r>
      <w:bookmarkEnd w:id="32"/>
    </w:p>
    <w:p w:rsidR="0070429A" w:rsidRDefault="0070429A" w:rsidP="0070429A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Постојеће инсталције ове инфраструктуре су евидентиране на основу познатих подататка надлежног јавно комуналног предузећа "Белимарковац"</w:t>
      </w:r>
      <w:r>
        <w:rPr>
          <w:rFonts w:cs="Arial"/>
          <w:noProof/>
        </w:rPr>
        <w:t>: (</w:t>
      </w:r>
      <w:r>
        <w:rPr>
          <w:rFonts w:cs="Arial"/>
        </w:rPr>
        <w:sym w:font="Symbol" w:char="F0C6"/>
      </w:r>
      <w:r>
        <w:rPr>
          <w:rFonts w:cs="Arial"/>
        </w:rPr>
        <w:t xml:space="preserve">300мм на дубини </w:t>
      </w:r>
      <w:r>
        <w:rPr>
          <w:rFonts w:cs="Arial"/>
        </w:rPr>
        <w:sym w:font="Symbol" w:char="F040"/>
      </w:r>
      <w:r>
        <w:rPr>
          <w:rFonts w:cs="Arial"/>
        </w:rPr>
        <w:t xml:space="preserve"> 60цм)</w:t>
      </w:r>
      <w:r>
        <w:rPr>
          <w:rFonts w:cs="Arial"/>
          <w:noProof/>
        </w:rPr>
        <w:t xml:space="preserve"> сабирни колектор у Врњачкој улици, који се налазиизван обухвата овог плана блиско га тангирају–дат у графичком прилогу </w:t>
      </w:r>
      <w:r>
        <w:rPr>
          <w:rFonts w:cs="Arial"/>
          <w:i/>
          <w:iCs/>
          <w:noProof/>
        </w:rPr>
        <w:t>Синхрон план инсталација</w:t>
      </w:r>
      <w:r>
        <w:rPr>
          <w:rFonts w:cs="Arial"/>
          <w:noProof/>
        </w:rPr>
        <w:t xml:space="preserve">. </w:t>
      </w:r>
      <w:r w:rsidR="007C2EF2">
        <w:rPr>
          <w:rFonts w:cs="Arial"/>
          <w:noProof/>
        </w:rPr>
        <w:t>Осим главног колектора у графичком прилогу је дата и постојећа траса интерне кишне канализације</w:t>
      </w:r>
      <w:r w:rsidR="00393497">
        <w:rPr>
          <w:rFonts w:cs="Arial"/>
          <w:noProof/>
        </w:rPr>
        <w:t>.</w:t>
      </w:r>
    </w:p>
    <w:p w:rsidR="00393497" w:rsidRDefault="00393497" w:rsidP="00393497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Реконструкција и/или изградња нових инсталација кишне канализације ће се вршити према условима </w:t>
      </w:r>
      <w:r w:rsidRPr="00C80BA1">
        <w:rPr>
          <w:rFonts w:cs="Arial"/>
          <w:noProof/>
        </w:rPr>
        <w:t>надлежног јавно комуналног предузећа "Белимарковац</w:t>
      </w:r>
      <w:r>
        <w:rPr>
          <w:rFonts w:cs="Arial"/>
          <w:noProof/>
        </w:rPr>
        <w:t xml:space="preserve">, у складу са планом планом дефинисаним инсталационим коридорима који су дати у графичом прилогу </w:t>
      </w:r>
      <w:r>
        <w:rPr>
          <w:rFonts w:cs="Arial"/>
          <w:i/>
          <w:iCs/>
          <w:noProof/>
        </w:rPr>
        <w:t>Синхрон план инсталација</w:t>
      </w:r>
      <w:r>
        <w:rPr>
          <w:rFonts w:cs="Arial"/>
          <w:noProof/>
        </w:rPr>
        <w:t>.</w:t>
      </w:r>
    </w:p>
    <w:p w:rsidR="00C621DB" w:rsidRDefault="00C621DB" w:rsidP="00393497">
      <w:pPr>
        <w:pStyle w:val="NoSpacing"/>
        <w:rPr>
          <w:rFonts w:cs="Arial"/>
          <w:noProof/>
        </w:rPr>
      </w:pPr>
    </w:p>
    <w:p w:rsidR="00C621DB" w:rsidRPr="00C80BA1" w:rsidRDefault="00C621DB" w:rsidP="00C621DB">
      <w:pPr>
        <w:pStyle w:val="Heading4"/>
        <w:rPr>
          <w:noProof/>
        </w:rPr>
      </w:pPr>
      <w:bookmarkStart w:id="33" w:name="_Toc522537446"/>
      <w:r w:rsidRPr="00C80BA1">
        <w:rPr>
          <w:noProof/>
        </w:rPr>
        <w:t>ЕЛЕКТРОИНСТАЛАЦИЈЕ</w:t>
      </w:r>
      <w:bookmarkEnd w:id="33"/>
    </w:p>
    <w:p w:rsidR="001F2A6A" w:rsidRPr="00C80BA1" w:rsidRDefault="001F2A6A" w:rsidP="001F2A6A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      Простор обухваћен Планом гравитора трафостаницама ТС 20/0, 4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 630 </w:t>
      </w:r>
      <w:r w:rsidRPr="001F2A6A">
        <w:rPr>
          <w:rFonts w:cs="Arial"/>
          <w:noProof/>
        </w:rPr>
        <w:t>kVA</w:t>
      </w:r>
      <w:r w:rsidRPr="00C80BA1">
        <w:rPr>
          <w:rFonts w:cs="Arial"/>
          <w:noProof/>
        </w:rPr>
        <w:t xml:space="preserve"> Црквено брдо и ТС 20/0, 4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630(1000) 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>А Стара Општина. Дуж улице Променада постоји коридор са СН 20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 кабловским водовима постављеним у кабловској канализацији. Поред улице Хероја Чајке формиран је коридор са 1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 кабловским водовима за напајање хотела Александар из ТС 20/0, 4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 630 </w:t>
      </w:r>
      <w:r w:rsidRPr="001F2A6A">
        <w:rPr>
          <w:rFonts w:cs="Arial"/>
          <w:noProof/>
        </w:rPr>
        <w:t>kVA</w:t>
      </w:r>
      <w:r w:rsidRPr="00C80BA1">
        <w:rPr>
          <w:rFonts w:cs="Arial"/>
          <w:noProof/>
        </w:rPr>
        <w:t xml:space="preserve"> Црквено брдо. Објекти Вила Емилија, хотел Променада, Летња Позорница као и постојећи угоститељски објекат поред Улице Хероја Чајке, напојени су 1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 кабловским водовима из ТС 20/0, 4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 xml:space="preserve">630(1000) </w:t>
      </w:r>
      <w:r w:rsidRPr="001F2A6A">
        <w:rPr>
          <w:rFonts w:cs="Arial"/>
          <w:noProof/>
        </w:rPr>
        <w:t>kV</w:t>
      </w:r>
      <w:r w:rsidRPr="00C80BA1">
        <w:rPr>
          <w:rFonts w:cs="Arial"/>
          <w:noProof/>
        </w:rPr>
        <w:t>А Стара Општина..</w:t>
      </w:r>
    </w:p>
    <w:p w:rsidR="001F2A6A" w:rsidRDefault="001F2A6A" w:rsidP="001F2A6A">
      <w:pPr>
        <w:pStyle w:val="NoSpacing"/>
        <w:rPr>
          <w:rFonts w:cs="Arial"/>
          <w:noProof/>
          <w:color w:val="0070C0"/>
        </w:rPr>
      </w:pPr>
      <w:r w:rsidRPr="00C80BA1">
        <w:rPr>
          <w:rFonts w:cs="Arial"/>
          <w:noProof/>
        </w:rPr>
        <w:t xml:space="preserve">      Наведени кабловски водови су ограниченог капацитета и не могу да се користе за напајање будућих објеката</w:t>
      </w:r>
      <w:r w:rsidRPr="001F2A6A">
        <w:rPr>
          <w:rFonts w:cs="Arial"/>
          <w:noProof/>
          <w:color w:val="0070C0"/>
        </w:rPr>
        <w:t>.</w:t>
      </w:r>
    </w:p>
    <w:p w:rsidR="00D94DF4" w:rsidRPr="00C80BA1" w:rsidRDefault="001F2A6A" w:rsidP="001F2A6A">
      <w:pPr>
        <w:pStyle w:val="NoSpacing"/>
      </w:pPr>
      <w:r w:rsidRPr="00C80BA1">
        <w:t>Нову</w:t>
      </w:r>
      <w:r w:rsidR="00217D1A">
        <w:t xml:space="preserve">подземну </w:t>
      </w:r>
      <w:r w:rsidRPr="00C80BA1">
        <w:t>електричнукабловскумрежу 1</w:t>
      </w:r>
      <w:r>
        <w:t>kV</w:t>
      </w:r>
      <w:r w:rsidRPr="00C80BA1">
        <w:t xml:space="preserve"> обликоватитакодазадовољавасвезахтеве у везиконтинуитета и квалитетаснабдевањапоторшачаелектричноменергијом. Кабловскеводовеполагати у ровупотребнихдимензија, а онекојипролазеисподколовозајавнихсаобраћајница, бетонираних, асфалтираних и поплочанихповршинаположити у одговарајућојкаблавскојканализацији.Дубинаукопавањазакаблове 1</w:t>
      </w:r>
      <w:r>
        <w:t>kV</w:t>
      </w:r>
      <w:r w:rsidRPr="00C80BA1">
        <w:t xml:space="preserve"> је 0,8-1,2</w:t>
      </w:r>
      <w:r>
        <w:t>m</w:t>
      </w:r>
      <w:r w:rsidRPr="00C80BA1">
        <w:t xml:space="preserve">. Ширинаровазависиодбројакаблова у истом. Међусобниразмакизмеђукабловаприпаралелномвођењује 7 </w:t>
      </w:r>
      <w:r>
        <w:t>cm</w:t>
      </w:r>
      <w:r w:rsidRPr="00C80BA1">
        <w:t>.</w:t>
      </w:r>
    </w:p>
    <w:p w:rsidR="001F2A6A" w:rsidRPr="00C80BA1" w:rsidRDefault="001F2A6A" w:rsidP="001F2A6A">
      <w:pPr>
        <w:pStyle w:val="NoSpacing"/>
      </w:pPr>
    </w:p>
    <w:p w:rsidR="00D94DF4" w:rsidRDefault="00D94DF4" w:rsidP="00D94DF4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Реконструкција и/или изградња нових инсталација електричне кабловске мреже ће се вршити у складу са планом планом дефинисаним инсталационим коридорима који су дати у графичом прилогу </w:t>
      </w:r>
      <w:r>
        <w:rPr>
          <w:rFonts w:cs="Arial"/>
          <w:i/>
          <w:iCs/>
          <w:noProof/>
        </w:rPr>
        <w:t>Синхрон план инсталација</w:t>
      </w:r>
      <w:r>
        <w:rPr>
          <w:rFonts w:cs="Arial"/>
          <w:noProof/>
        </w:rPr>
        <w:t>.</w:t>
      </w:r>
    </w:p>
    <w:p w:rsidR="00D94DF4" w:rsidRDefault="00D94DF4" w:rsidP="00D94DF4">
      <w:pPr>
        <w:pStyle w:val="NoSpacing"/>
        <w:rPr>
          <w:rFonts w:cs="Arial"/>
          <w:noProof/>
        </w:rPr>
      </w:pPr>
    </w:p>
    <w:p w:rsidR="00D94DF4" w:rsidRPr="00D94DF4" w:rsidRDefault="00D94DF4" w:rsidP="00D94DF4">
      <w:pPr>
        <w:pStyle w:val="NoSpacing"/>
        <w:rPr>
          <w:rFonts w:cs="Arial"/>
          <w:noProof/>
        </w:rPr>
      </w:pPr>
      <w:r w:rsidRPr="00D94DF4">
        <w:rPr>
          <w:rFonts w:cs="Arial"/>
          <w:noProof/>
        </w:rPr>
        <w:t>Мерење утрошене електричне енергије у објектима предвидети:</w:t>
      </w:r>
    </w:p>
    <w:p w:rsidR="00D94DF4" w:rsidRPr="00D94DF4" w:rsidRDefault="00D94DF4" w:rsidP="00D94DF4">
      <w:pPr>
        <w:pStyle w:val="NoSpacing"/>
        <w:rPr>
          <w:rFonts w:cs="Arial"/>
          <w:noProof/>
        </w:rPr>
      </w:pPr>
      <w:r w:rsidRPr="00D94DF4">
        <w:rPr>
          <w:rFonts w:cs="Arial"/>
          <w:noProof/>
        </w:rPr>
        <w:t xml:space="preserve">    - За мање потрошаче - статичким вишефункцијским бројилом за директно мерење активне електричне енергије са могућношћу даљинског очитавања података, класе тачности 2.</w:t>
      </w:r>
    </w:p>
    <w:p w:rsidR="00D94DF4" w:rsidRPr="00D94DF4" w:rsidRDefault="00D94DF4" w:rsidP="00D94DF4">
      <w:pPr>
        <w:pStyle w:val="NoSpacing"/>
        <w:rPr>
          <w:rFonts w:cs="Arial"/>
          <w:noProof/>
        </w:rPr>
      </w:pPr>
      <w:r w:rsidRPr="00D94DF4">
        <w:rPr>
          <w:rFonts w:cs="Arial"/>
          <w:noProof/>
        </w:rPr>
        <w:t xml:space="preserve">    - За веће потрошаче - директном мерном групом потребног капацитета, а према спецификацији AMI/MDI система мерења активне енергије, реактивне енергије и вршног оптерећења, кл.тачности 0,5 за активну енергију; 3,0 за реактивну и 0,5 за мерење снаге и полуиндиректном мерном групом потребног капацитета са вишефункцијским бројилима са могућношћу даљинског очитавања за полуиндиректно мерење активне енергије, реактивне енергије и вршног оптерећења, кл. тачности 0,5 за активну енергију; 3,0 за рекативну и 0,5 за мерење снаге, струјним мерним трансфорамторима потребног капацитета и кл. тачности 0,5. СМТ морају задовољити стандарде  IEC 60044-1 i IEC 60044-2, а бројила морају задовољити стандарде  IEC62052,  IEC62053,  IEC62054,  IEC60529,  IEC60721 и DIN 43857</w:t>
      </w:r>
    </w:p>
    <w:p w:rsidR="00C621DB" w:rsidRPr="00C80BA1" w:rsidRDefault="00C621DB" w:rsidP="00C621DB">
      <w:pPr>
        <w:pStyle w:val="NoSpacing"/>
        <w:rPr>
          <w:rFonts w:cs="Arial"/>
          <w:noProof/>
          <w:color w:val="0070C0"/>
        </w:rPr>
      </w:pPr>
    </w:p>
    <w:p w:rsidR="00D94DF4" w:rsidRPr="00C80BA1" w:rsidRDefault="00D94DF4" w:rsidP="00D94DF4">
      <w:pPr>
        <w:pStyle w:val="NoSpacing"/>
        <w:rPr>
          <w:rFonts w:cs="Arial"/>
          <w:b/>
          <w:noProof/>
        </w:rPr>
      </w:pPr>
      <w:r w:rsidRPr="00C80BA1">
        <w:rPr>
          <w:rFonts w:cs="Arial"/>
          <w:b/>
          <w:noProof/>
        </w:rPr>
        <w:t>Јавна расвета</w:t>
      </w:r>
    </w:p>
    <w:p w:rsidR="00D94DF4" w:rsidRPr="00C80BA1" w:rsidRDefault="00D94DF4" w:rsidP="00D94DF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На простору плана постоји јавна расвета која прати постојеће стање регулације и функције - са стубовима и расветним телима намењеним за </w:t>
      </w:r>
      <w:r>
        <w:rPr>
          <w:rFonts w:cs="Arial"/>
          <w:noProof/>
        </w:rPr>
        <w:t xml:space="preserve">јавне </w:t>
      </w:r>
      <w:r w:rsidRPr="00C80BA1">
        <w:rPr>
          <w:rFonts w:cs="Arial"/>
          <w:noProof/>
        </w:rPr>
        <w:t>површине.  Постојећу мрежу инсталације је потребно испитати, реконструисати и доградити у складу са планом.</w:t>
      </w:r>
    </w:p>
    <w:p w:rsidR="00217D1A" w:rsidRPr="00C80BA1" w:rsidRDefault="00D94DF4" w:rsidP="00D94DF4">
      <w:pPr>
        <w:pStyle w:val="NoSpacing"/>
      </w:pPr>
      <w:r w:rsidRPr="00C80BA1">
        <w:t>Свепланиранесаобраћајнице, пешачкестазе</w:t>
      </w:r>
      <w:r>
        <w:t xml:space="preserve"> и површине</w:t>
      </w:r>
      <w:r w:rsidRPr="00C80BA1">
        <w:t>опремитиинсталацијомосветљења.</w:t>
      </w:r>
    </w:p>
    <w:p w:rsidR="00D94DF4" w:rsidRPr="00C80BA1" w:rsidRDefault="00D94DF4" w:rsidP="00D94DF4">
      <w:pPr>
        <w:pStyle w:val="NoSpacing"/>
      </w:pPr>
      <w:r w:rsidRPr="00C80BA1">
        <w:t>Изворснабдевањаелектричноменергијомјавногосветљењабићепланиранизтрафостаница 20/0,4 к</w:t>
      </w:r>
      <w:r>
        <w:t>V</w:t>
      </w:r>
      <w:r w:rsidRPr="00C80BA1">
        <w:t>. Укључењеспољнерасветебићевезанозацентралнисистемукључењапутеммрежнетонфреквентнекоманде. Намрежиспољнерасветеспровестимерезаштитеодпревисокогнапона</w:t>
      </w:r>
      <w:r>
        <w:t xml:space="preserve">, </w:t>
      </w:r>
      <w:r w:rsidRPr="00C80BA1">
        <w:t>додира, краткогспоја и преоптерећења.</w:t>
      </w:r>
    </w:p>
    <w:p w:rsidR="00217D1A" w:rsidRPr="00C80BA1" w:rsidRDefault="00217D1A" w:rsidP="00D94DF4">
      <w:pPr>
        <w:pStyle w:val="NoSpacing"/>
      </w:pPr>
    </w:p>
    <w:p w:rsidR="00C621DB" w:rsidRPr="002B103F" w:rsidRDefault="00217D1A" w:rsidP="00393497">
      <w:pPr>
        <w:pStyle w:val="NoSpacing"/>
        <w:rPr>
          <w:rFonts w:cs="Arial"/>
          <w:noProof/>
        </w:rPr>
      </w:pPr>
      <w:r>
        <w:t>Све пешачке комуникације унутар хотелских целина, слободне површине, терасе и све отворене просторе – опремити адекватним јавним амбијенталним осветљењем, примерено карактеру и значају ексклузивног простора централне зоне бање.</w:t>
      </w:r>
    </w:p>
    <w:p w:rsidR="00393497" w:rsidRDefault="00393497" w:rsidP="00393497">
      <w:pPr>
        <w:pStyle w:val="NoSpacing"/>
        <w:rPr>
          <w:rFonts w:cs="Arial"/>
          <w:noProof/>
        </w:rPr>
      </w:pPr>
    </w:p>
    <w:p w:rsidR="00393497" w:rsidRDefault="00393497" w:rsidP="0070429A">
      <w:pPr>
        <w:pStyle w:val="NoSpacing"/>
        <w:rPr>
          <w:rFonts w:cs="Arial"/>
          <w:noProof/>
        </w:rPr>
      </w:pPr>
    </w:p>
    <w:p w:rsidR="00684F3A" w:rsidRDefault="00684F3A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B3336C" w:rsidRDefault="00B3336C" w:rsidP="00684F3A">
      <w:pPr>
        <w:pStyle w:val="NoSpacing"/>
        <w:rPr>
          <w:rFonts w:cs="Arial"/>
        </w:rPr>
      </w:pPr>
    </w:p>
    <w:p w:rsidR="00F724DF" w:rsidRDefault="00F724DF" w:rsidP="00684F3A">
      <w:pPr>
        <w:pStyle w:val="NoSpacing"/>
        <w:rPr>
          <w:rFonts w:cs="Arial"/>
        </w:rPr>
      </w:pPr>
    </w:p>
    <w:p w:rsidR="00BC4515" w:rsidRPr="004271DC" w:rsidRDefault="00BC4515" w:rsidP="0085482E">
      <w:pPr>
        <w:pStyle w:val="Heading2"/>
        <w:rPr>
          <w:noProof/>
        </w:rPr>
      </w:pPr>
      <w:bookmarkStart w:id="34" w:name="_Toc523135395"/>
      <w:bookmarkStart w:id="35" w:name="_Toc31282151"/>
      <w:r w:rsidRPr="00C80BA1">
        <w:rPr>
          <w:noProof/>
        </w:rPr>
        <w:t>ОПШТА ПРАВИЛА ГРАЂЕЊА</w:t>
      </w:r>
      <w:bookmarkEnd w:id="34"/>
      <w:r w:rsidR="004271DC">
        <w:rPr>
          <w:noProof/>
        </w:rPr>
        <w:t xml:space="preserve"> ОБЈЕКАТА</w:t>
      </w:r>
      <w:bookmarkEnd w:id="35"/>
    </w:p>
    <w:p w:rsidR="00D85738" w:rsidRPr="00C80BA1" w:rsidRDefault="00D85738" w:rsidP="00D85738"/>
    <w:p w:rsidR="00BC4515" w:rsidRPr="00C80BA1" w:rsidRDefault="00BC4515" w:rsidP="00BC4515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У овим правилима грађења су дати урбанистички параметри за изградњу и коришћење парцеле. У зависности од заначаја, сложености урбанистичке структуре и планиранефизичке структуре - организација и уређење парцеле је дато комбиновањем различитих параметара али увек у мери која је потребна за издавање локацијске дозволе.</w:t>
      </w:r>
    </w:p>
    <w:p w:rsidR="00C55CF1" w:rsidRPr="00C80BA1" w:rsidRDefault="00C55CF1" w:rsidP="00BC4515">
      <w:pPr>
        <w:pStyle w:val="NoSpacing"/>
        <w:rPr>
          <w:rFonts w:cs="Arial"/>
          <w:noProof/>
        </w:rPr>
      </w:pPr>
    </w:p>
    <w:p w:rsidR="00C55CF1" w:rsidRDefault="00C55CF1" w:rsidP="00BC4515">
      <w:pPr>
        <w:pStyle w:val="NoSpacing"/>
        <w:rPr>
          <w:rFonts w:cs="Arial"/>
          <w:i/>
          <w:iCs/>
          <w:noProof/>
        </w:rPr>
      </w:pPr>
      <w:r>
        <w:rPr>
          <w:rFonts w:cs="Arial"/>
          <w:noProof/>
        </w:rPr>
        <w:t xml:space="preserve">На свим постојећим објектима је могућа </w:t>
      </w:r>
      <w:r w:rsidRPr="00C55CF1">
        <w:rPr>
          <w:rFonts w:cs="Arial"/>
          <w:i/>
          <w:iCs/>
          <w:noProof/>
        </w:rPr>
        <w:t>адаптација</w:t>
      </w:r>
      <w:r>
        <w:rPr>
          <w:rFonts w:cs="Arial"/>
          <w:i/>
          <w:iCs/>
          <w:noProof/>
        </w:rPr>
        <w:t>, санација и текуће одржавање.</w:t>
      </w:r>
    </w:p>
    <w:p w:rsidR="00C55CF1" w:rsidRDefault="00C55CF1" w:rsidP="00BC4515">
      <w:pPr>
        <w:pStyle w:val="NoSpacing"/>
        <w:rPr>
          <w:rFonts w:cs="Arial"/>
          <w:noProof/>
        </w:rPr>
      </w:pPr>
      <w:r>
        <w:rPr>
          <w:rFonts w:cs="Arial"/>
          <w:i/>
          <w:iCs/>
          <w:noProof/>
        </w:rPr>
        <w:t xml:space="preserve">Реконструкција, доградња </w:t>
      </w:r>
      <w:r>
        <w:rPr>
          <w:rFonts w:cs="Arial"/>
          <w:noProof/>
        </w:rPr>
        <w:t>постојећихи</w:t>
      </w:r>
      <w:r>
        <w:rPr>
          <w:rFonts w:cs="Arial"/>
          <w:i/>
          <w:iCs/>
          <w:noProof/>
        </w:rPr>
        <w:t xml:space="preserve"> изградња </w:t>
      </w:r>
      <w:r>
        <w:rPr>
          <w:rFonts w:cs="Arial"/>
          <w:noProof/>
        </w:rPr>
        <w:t xml:space="preserve">нових објекта се обавезно ради уз поштовање </w:t>
      </w:r>
      <w:r w:rsidR="0011621F">
        <w:rPr>
          <w:rFonts w:cs="Arial"/>
          <w:noProof/>
        </w:rPr>
        <w:t xml:space="preserve">датих правила за величину парцеле и грађење објеката. </w:t>
      </w:r>
    </w:p>
    <w:p w:rsidR="006A1D7F" w:rsidRDefault="006A1D7F" w:rsidP="00BC4515">
      <w:pPr>
        <w:pStyle w:val="NoSpacing"/>
        <w:rPr>
          <w:rFonts w:cs="Arial"/>
          <w:noProof/>
        </w:rPr>
      </w:pPr>
    </w:p>
    <w:p w:rsidR="00630B4E" w:rsidRDefault="00630B4E" w:rsidP="00BC4515">
      <w:pPr>
        <w:pStyle w:val="NoSpacing"/>
        <w:rPr>
          <w:rFonts w:cs="Arial"/>
          <w:noProof/>
        </w:rPr>
      </w:pPr>
      <w:r>
        <w:rPr>
          <w:rFonts w:cs="Arial"/>
          <w:noProof/>
        </w:rPr>
        <w:t>Основни урбанистички параметри овог плана којиј одређују изградњу су :</w:t>
      </w:r>
    </w:p>
    <w:p w:rsidR="00630B4E" w:rsidRDefault="00630B4E" w:rsidP="00630B4E">
      <w:pPr>
        <w:pStyle w:val="NoSpacing"/>
        <w:numPr>
          <w:ilvl w:val="0"/>
          <w:numId w:val="39"/>
        </w:numPr>
        <w:rPr>
          <w:rFonts w:cs="Arial"/>
          <w:noProof/>
        </w:rPr>
      </w:pPr>
      <w:r>
        <w:rPr>
          <w:rFonts w:cs="Arial"/>
          <w:noProof/>
        </w:rPr>
        <w:t>Проценат заузетости парцеле</w:t>
      </w:r>
    </w:p>
    <w:p w:rsidR="00630B4E" w:rsidRDefault="00630B4E" w:rsidP="00630B4E">
      <w:pPr>
        <w:pStyle w:val="NoSpacing"/>
        <w:numPr>
          <w:ilvl w:val="0"/>
          <w:numId w:val="39"/>
        </w:numPr>
        <w:rPr>
          <w:rFonts w:cs="Arial"/>
          <w:noProof/>
        </w:rPr>
      </w:pPr>
      <w:r>
        <w:rPr>
          <w:rFonts w:cs="Arial"/>
          <w:noProof/>
        </w:rPr>
        <w:t>Висина објекта</w:t>
      </w:r>
    </w:p>
    <w:p w:rsidR="00630B4E" w:rsidRDefault="00630B4E" w:rsidP="00630B4E">
      <w:pPr>
        <w:pStyle w:val="NoSpacing"/>
        <w:rPr>
          <w:rFonts w:cs="Arial"/>
          <w:noProof/>
        </w:rPr>
      </w:pPr>
      <w:r>
        <w:rPr>
          <w:rFonts w:cs="Arial"/>
          <w:noProof/>
        </w:rPr>
        <w:t>у складу са задатим грађевинским линијама које одређују простор за градњу.</w:t>
      </w:r>
    </w:p>
    <w:p w:rsidR="00630B4E" w:rsidRPr="00D273F6" w:rsidRDefault="00630B4E" w:rsidP="00630B4E">
      <w:pPr>
        <w:pStyle w:val="NoSpacing"/>
        <w:rPr>
          <w:rFonts w:cs="Arial"/>
          <w:noProof/>
        </w:rPr>
      </w:pPr>
    </w:p>
    <w:p w:rsidR="006A1D7F" w:rsidRDefault="006A1D7F" w:rsidP="00630B4E">
      <w:pPr>
        <w:pStyle w:val="NoSpacing"/>
        <w:rPr>
          <w:rFonts w:cs="Arial"/>
          <w:noProof/>
        </w:rPr>
      </w:pPr>
      <w:r>
        <w:rPr>
          <w:rFonts w:cs="Arial"/>
          <w:noProof/>
        </w:rPr>
        <w:t>У зависности од конкретне ситуације, понекад није могуће реализовати максималне вредности свих урбанистичких параметара.</w:t>
      </w:r>
    </w:p>
    <w:p w:rsidR="00FA3492" w:rsidRDefault="00FA3492" w:rsidP="00630B4E">
      <w:pPr>
        <w:pStyle w:val="NoSpacing"/>
        <w:rPr>
          <w:rFonts w:cs="Arial"/>
          <w:noProof/>
        </w:rPr>
      </w:pPr>
    </w:p>
    <w:p w:rsidR="00FA3492" w:rsidRDefault="00FA3492" w:rsidP="00630B4E">
      <w:pPr>
        <w:pStyle w:val="NoSpacing"/>
        <w:rPr>
          <w:rFonts w:cs="Arial"/>
          <w:noProof/>
        </w:rPr>
      </w:pPr>
      <w:r>
        <w:rPr>
          <w:rFonts w:cs="Arial"/>
          <w:noProof/>
        </w:rPr>
        <w:t>ЕЛЕМЕНТИ</w:t>
      </w:r>
      <w:r w:rsidR="00DC3AD9">
        <w:rPr>
          <w:rFonts w:cs="Arial"/>
          <w:noProof/>
        </w:rPr>
        <w:t xml:space="preserve"> ХОРИЗОНТАЛНЕ РЕГУЛАЦИЈЕ</w:t>
      </w:r>
    </w:p>
    <w:p w:rsidR="00DC3AD9" w:rsidRPr="00C55CF1" w:rsidRDefault="00DC3AD9" w:rsidP="00630B4E">
      <w:pPr>
        <w:pStyle w:val="NoSpacing"/>
        <w:rPr>
          <w:rFonts w:cs="Arial"/>
          <w:noProof/>
        </w:rPr>
      </w:pPr>
    </w:p>
    <w:p w:rsidR="00DC3AD9" w:rsidRPr="00C80BA1" w:rsidRDefault="00DC3AD9" w:rsidP="00DC3AD9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C80BA1">
        <w:rPr>
          <w:rFonts w:cs="Arial"/>
          <w:b/>
          <w:noProof/>
        </w:rPr>
        <w:t xml:space="preserve">Регулациона линија (Р.Л.)  </w:t>
      </w:r>
      <w:r w:rsidRPr="00C80BA1">
        <w:rPr>
          <w:rFonts w:cs="Arial"/>
          <w:noProof/>
        </w:rPr>
        <w:t>је планирана граница између парцеле јавне намене и парцеле других намена. Ове границе парцела верификовати у катастру у првом кораку примене плана -у случајевима када је планирано проширење парцела јавне намене-изузимањем делова парцеле осталих намена.</w:t>
      </w:r>
    </w:p>
    <w:p w:rsidR="00BC4515" w:rsidRPr="00684F3A" w:rsidRDefault="00BC4515" w:rsidP="00684F3A">
      <w:pPr>
        <w:pStyle w:val="NoSpacing"/>
        <w:rPr>
          <w:rFonts w:cs="Arial"/>
        </w:rPr>
      </w:pPr>
    </w:p>
    <w:p w:rsidR="007C3E7A" w:rsidRPr="00C80BA1" w:rsidRDefault="00990A6E" w:rsidP="00990A6E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C80BA1">
        <w:rPr>
          <w:rFonts w:cs="Arial"/>
          <w:b/>
          <w:noProof/>
        </w:rPr>
        <w:t xml:space="preserve">грађевинске линије (Г.Л.) </w:t>
      </w:r>
      <w:r w:rsidRPr="00C80BA1">
        <w:rPr>
          <w:rFonts w:cs="Arial"/>
          <w:noProof/>
        </w:rPr>
        <w:t xml:space="preserve">- линије које одређују </w:t>
      </w:r>
      <w:r w:rsidR="00402476" w:rsidRPr="00FA3492">
        <w:rPr>
          <w:rFonts w:cs="Arial"/>
          <w:noProof/>
        </w:rPr>
        <w:t xml:space="preserve">позицију објекта </w:t>
      </w:r>
      <w:r w:rsidR="00FA3492" w:rsidRPr="00FA3492">
        <w:rPr>
          <w:rFonts w:cs="Arial"/>
          <w:noProof/>
        </w:rPr>
        <w:t xml:space="preserve">- </w:t>
      </w:r>
      <w:r w:rsidRPr="00C80BA1">
        <w:rPr>
          <w:rFonts w:cs="Arial"/>
          <w:noProof/>
        </w:rPr>
        <w:t>дате су на графичком прилог</w:t>
      </w:r>
      <w:r w:rsidR="00FA3492" w:rsidRPr="00FA3492">
        <w:rPr>
          <w:rFonts w:cs="Arial"/>
          <w:noProof/>
        </w:rPr>
        <w:t>у :</w:t>
      </w:r>
    </w:p>
    <w:p w:rsidR="00BA2EE2" w:rsidRPr="00C80BA1" w:rsidRDefault="00990A6E" w:rsidP="007C3E7A">
      <w:pPr>
        <w:pStyle w:val="NoSpacing"/>
        <w:numPr>
          <w:ilvl w:val="3"/>
          <w:numId w:val="21"/>
        </w:numPr>
        <w:rPr>
          <w:rFonts w:cs="Arial"/>
          <w:noProof/>
        </w:rPr>
      </w:pPr>
      <w:r w:rsidRPr="00C80BA1">
        <w:rPr>
          <w:rFonts w:cs="Arial"/>
          <w:b/>
          <w:noProof/>
        </w:rPr>
        <w:t>Г.Л.п</w:t>
      </w:r>
      <w:r w:rsidR="00402476" w:rsidRPr="00FA3492">
        <w:rPr>
          <w:rFonts w:cs="Arial"/>
          <w:b/>
          <w:noProof/>
        </w:rPr>
        <w:t>риз</w:t>
      </w:r>
      <w:r w:rsidR="00BA2EE2" w:rsidRPr="00FA3492">
        <w:rPr>
          <w:rFonts w:cs="Arial"/>
          <w:b/>
          <w:noProof/>
        </w:rPr>
        <w:t>.</w:t>
      </w:r>
      <w:r w:rsidR="00BA2EE2" w:rsidRPr="00C80BA1">
        <w:rPr>
          <w:rFonts w:cs="Arial"/>
          <w:noProof/>
        </w:rPr>
        <w:t xml:space="preserve">партера </w:t>
      </w:r>
      <w:r w:rsidR="00BA2EE2" w:rsidRPr="00FA3492">
        <w:rPr>
          <w:rFonts w:cs="Arial"/>
          <w:noProof/>
        </w:rPr>
        <w:t xml:space="preserve">– затворени приземни део објекта </w:t>
      </w:r>
    </w:p>
    <w:p w:rsidR="00402476" w:rsidRPr="00C80BA1" w:rsidRDefault="00402476" w:rsidP="007C3E7A">
      <w:pPr>
        <w:pStyle w:val="NoSpacing"/>
        <w:numPr>
          <w:ilvl w:val="3"/>
          <w:numId w:val="21"/>
        </w:numPr>
        <w:rPr>
          <w:rFonts w:cs="Arial"/>
          <w:b/>
          <w:noProof/>
        </w:rPr>
      </w:pPr>
      <w:r w:rsidRPr="00FA3492">
        <w:rPr>
          <w:rFonts w:cs="Arial"/>
          <w:b/>
          <w:noProof/>
        </w:rPr>
        <w:t xml:space="preserve">Г.Л. „НА“ </w:t>
      </w:r>
      <w:r w:rsidRPr="00FA3492">
        <w:rPr>
          <w:rFonts w:cs="Arial"/>
          <w:bCs/>
          <w:noProof/>
        </w:rPr>
        <w:t>– линија на коју се мора поставити објекат</w:t>
      </w:r>
    </w:p>
    <w:p w:rsidR="00402476" w:rsidRPr="00C80BA1" w:rsidRDefault="00402476" w:rsidP="007C3E7A">
      <w:pPr>
        <w:pStyle w:val="NoSpacing"/>
        <w:numPr>
          <w:ilvl w:val="3"/>
          <w:numId w:val="21"/>
        </w:numPr>
        <w:rPr>
          <w:rFonts w:cs="Arial"/>
          <w:b/>
          <w:noProof/>
        </w:rPr>
      </w:pPr>
      <w:r w:rsidRPr="00FA3492">
        <w:rPr>
          <w:rFonts w:cs="Arial"/>
          <w:b/>
          <w:noProof/>
        </w:rPr>
        <w:t>Г</w:t>
      </w:r>
      <w:r w:rsidRPr="00C80BA1">
        <w:rPr>
          <w:rFonts w:cs="Arial"/>
          <w:b/>
          <w:noProof/>
        </w:rPr>
        <w:t>.</w:t>
      </w:r>
      <w:r w:rsidRPr="00FA3492">
        <w:rPr>
          <w:rFonts w:cs="Arial"/>
          <w:b/>
          <w:noProof/>
        </w:rPr>
        <w:t xml:space="preserve">Л. „ДО“ </w:t>
      </w:r>
      <w:r w:rsidRPr="00FA3492">
        <w:rPr>
          <w:rFonts w:cs="Arial"/>
          <w:bCs/>
          <w:noProof/>
        </w:rPr>
        <w:t>– линија до које је могуће поставити објекат – минимално дозвољено растојање Г.Л. од Р.Л.</w:t>
      </w:r>
    </w:p>
    <w:p w:rsidR="00DC3AD9" w:rsidRPr="00C80BA1" w:rsidRDefault="00DC3AD9" w:rsidP="00DC3AD9">
      <w:pPr>
        <w:pStyle w:val="NoSpacing"/>
        <w:ind w:left="1440"/>
        <w:rPr>
          <w:rFonts w:cs="Arial"/>
          <w:b/>
          <w:noProof/>
        </w:rPr>
      </w:pPr>
    </w:p>
    <w:p w:rsidR="00990A6E" w:rsidRPr="00C80BA1" w:rsidRDefault="00990A6E" w:rsidP="00990A6E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C80BA1">
        <w:rPr>
          <w:rFonts w:cs="Arial"/>
          <w:noProof/>
        </w:rPr>
        <w:t>друга ограничења у смислу удаљености од других објеката</w:t>
      </w:r>
      <w:r w:rsidR="006F72E6" w:rsidRPr="00655FAD">
        <w:rPr>
          <w:rFonts w:cs="Arial"/>
          <w:noProof/>
        </w:rPr>
        <w:t xml:space="preserve"> / делова објеката</w:t>
      </w:r>
      <w:r w:rsidRPr="00C80BA1">
        <w:rPr>
          <w:rFonts w:cs="Arial"/>
          <w:noProof/>
        </w:rPr>
        <w:t>, граница парцела и сл.</w:t>
      </w:r>
      <w:r w:rsidR="00811D77">
        <w:rPr>
          <w:rFonts w:cs="Arial"/>
          <w:noProof/>
        </w:rPr>
        <w:t>с</w:t>
      </w:r>
      <w:r w:rsidR="00655FAD">
        <w:rPr>
          <w:rFonts w:cs="Arial"/>
          <w:noProof/>
        </w:rPr>
        <w:t>у дати у посебни</w:t>
      </w:r>
      <w:r w:rsidR="00811D77">
        <w:rPr>
          <w:rFonts w:cs="Arial"/>
          <w:noProof/>
        </w:rPr>
        <w:t>м</w:t>
      </w:r>
      <w:r w:rsidR="00655FAD">
        <w:rPr>
          <w:rFonts w:cs="Arial"/>
          <w:noProof/>
        </w:rPr>
        <w:t xml:space="preserve"> правилима грађења</w:t>
      </w:r>
      <w:r w:rsidR="00811D77">
        <w:rPr>
          <w:rFonts w:cs="Arial"/>
          <w:noProof/>
        </w:rPr>
        <w:t>.</w:t>
      </w:r>
    </w:p>
    <w:p w:rsidR="00655FAD" w:rsidRPr="00C80BA1" w:rsidRDefault="00655FAD" w:rsidP="00655FAD">
      <w:pPr>
        <w:pStyle w:val="NoSpacing"/>
        <w:ind w:left="709"/>
        <w:rPr>
          <w:rFonts w:cs="Arial"/>
          <w:noProof/>
        </w:rPr>
      </w:pPr>
    </w:p>
    <w:p w:rsidR="00990A6E" w:rsidRPr="00C80BA1" w:rsidRDefault="00990A6E" w:rsidP="00990A6E">
      <w:pPr>
        <w:spacing w:after="0" w:line="240" w:lineRule="auto"/>
        <w:rPr>
          <w:rFonts w:cs="Arial"/>
          <w:b/>
          <w:noProof/>
        </w:rPr>
      </w:pPr>
      <w:bookmarkStart w:id="36" w:name="_Toc475815098"/>
    </w:p>
    <w:p w:rsidR="00D85738" w:rsidRPr="00C80BA1" w:rsidRDefault="00990A6E" w:rsidP="00D85738">
      <w:pPr>
        <w:pStyle w:val="Heading4"/>
        <w:rPr>
          <w:noProof/>
        </w:rPr>
      </w:pPr>
      <w:r w:rsidRPr="00C80BA1">
        <w:rPr>
          <w:noProof/>
        </w:rPr>
        <w:t xml:space="preserve">ГРАЂЕВИНСКА ПАРЦЕЛА </w:t>
      </w:r>
    </w:p>
    <w:p w:rsidR="00990A6E" w:rsidRPr="00C80BA1" w:rsidRDefault="00990A6E" w:rsidP="00B3336C">
      <w:pPr>
        <w:rPr>
          <w:b/>
          <w:bCs/>
          <w:noProof/>
        </w:rPr>
      </w:pPr>
      <w:r w:rsidRPr="00C80BA1">
        <w:rPr>
          <w:b/>
          <w:bCs/>
          <w:noProof/>
        </w:rPr>
        <w:t>величина, облик и организација</w:t>
      </w:r>
      <w:bookmarkEnd w:id="36"/>
    </w:p>
    <w:p w:rsidR="009B6AE0" w:rsidRPr="00C80BA1" w:rsidRDefault="009B6AE0" w:rsidP="009B6AE0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Грађевинска парцела треба да има површину, ширину и облик који омогућава изградњу објекта планиране намене у складу са правилима грађења и техничким прописима и да има приступ на јавни пут пут или другу јавну површину намењену за саобраћај.</w:t>
      </w:r>
    </w:p>
    <w:p w:rsidR="00990A6E" w:rsidRPr="00C80BA1" w:rsidRDefault="00990A6E" w:rsidP="00990A6E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Парцела се може делити или укрупњавати у оквирима правила датих у овом плану.</w:t>
      </w:r>
      <w:r w:rsidRPr="00C80BA1">
        <w:rPr>
          <w:rFonts w:cs="Arial"/>
          <w:noProof/>
          <w:color w:val="FF0000"/>
        </w:rPr>
        <w:tab/>
      </w:r>
    </w:p>
    <w:p w:rsidR="00990A6E" w:rsidRPr="00DC3AD9" w:rsidRDefault="00990A6E" w:rsidP="00990A6E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Грађевинска парцела се не може делити или смањивати испод мере која је одређена овим планом, осим у случају изузетних изузимања делова парцела за формирање регулације саобраћајница и комуналних коридора. Приликом дељења парцеле, неопходно је </w:t>
      </w:r>
      <w:r w:rsidR="00DC3AD9">
        <w:rPr>
          <w:rFonts w:cs="Arial"/>
          <w:noProof/>
        </w:rPr>
        <w:t xml:space="preserve">узети у обзир </w:t>
      </w:r>
      <w:r w:rsidRPr="00C80BA1">
        <w:rPr>
          <w:rFonts w:cs="Arial"/>
          <w:noProof/>
        </w:rPr>
        <w:t xml:space="preserve"> и </w:t>
      </w:r>
      <w:r w:rsidR="00DC3AD9">
        <w:rPr>
          <w:rFonts w:cs="Arial"/>
          <w:noProof/>
        </w:rPr>
        <w:t>остале</w:t>
      </w:r>
      <w:r w:rsidRPr="00C80BA1">
        <w:rPr>
          <w:rFonts w:cs="Arial"/>
          <w:noProof/>
        </w:rPr>
        <w:t xml:space="preserve"> елеменат</w:t>
      </w:r>
      <w:r w:rsidR="00DC3AD9">
        <w:rPr>
          <w:rFonts w:cs="Arial"/>
          <w:noProof/>
        </w:rPr>
        <w:t>е</w:t>
      </w:r>
      <w:r w:rsidRPr="00C80BA1">
        <w:rPr>
          <w:rFonts w:cs="Arial"/>
          <w:noProof/>
        </w:rPr>
        <w:t xml:space="preserve"> урбанистичких правила као што су : проценат заузетости и</w:t>
      </w:r>
      <w:r w:rsidRPr="00990A6E">
        <w:rPr>
          <w:rFonts w:cs="Arial"/>
          <w:noProof/>
        </w:rPr>
        <w:t>/или</w:t>
      </w:r>
      <w:r w:rsidR="00DC3AD9">
        <w:rPr>
          <w:rFonts w:cs="Arial"/>
          <w:noProof/>
        </w:rPr>
        <w:t>проценат зеленила.</w:t>
      </w:r>
    </w:p>
    <w:p w:rsidR="005133C6" w:rsidRPr="00D85738" w:rsidRDefault="00990A6E" w:rsidP="00D85738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Објекти на грађевинској парцели организују се, односно постављају у односу на границе парцеле и постојеће објекте,  у складу са </w:t>
      </w:r>
      <w:r w:rsidRPr="00D85738">
        <w:rPr>
          <w:rFonts w:cs="Arial"/>
          <w:i/>
          <w:iCs/>
          <w:noProof/>
        </w:rPr>
        <w:t>посебним правилима грађења,</w:t>
      </w:r>
      <w:r w:rsidRPr="00D85738">
        <w:rPr>
          <w:rFonts w:cs="Arial"/>
          <w:noProof/>
        </w:rPr>
        <w:t xml:space="preserve"> планираним грађевинским линијама, </w:t>
      </w:r>
      <w:r w:rsidR="00D85738" w:rsidRPr="00D85738">
        <w:rPr>
          <w:rFonts w:cs="Arial"/>
          <w:noProof/>
        </w:rPr>
        <w:t>обавезним пешачким токовима,</w:t>
      </w:r>
      <w:r w:rsidRPr="00C80BA1">
        <w:rPr>
          <w:rFonts w:cs="Arial"/>
          <w:noProof/>
        </w:rPr>
        <w:t>начином коришћења објеката и простора</w:t>
      </w:r>
      <w:r w:rsidR="00D85738" w:rsidRPr="00D85738">
        <w:rPr>
          <w:rFonts w:cs="Arial"/>
          <w:noProof/>
        </w:rPr>
        <w:t>.</w:t>
      </w:r>
    </w:p>
    <w:p w:rsidR="00990A6E" w:rsidRPr="00C80BA1" w:rsidRDefault="00990A6E" w:rsidP="00990A6E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lastRenderedPageBreak/>
        <w:t>Објекат може бити постављен тако да додорује границу суседне парцеле само уз сагласност власника тих суседних парцела.</w:t>
      </w:r>
    </w:p>
    <w:p w:rsidR="00D85738" w:rsidRPr="00C80BA1" w:rsidRDefault="00D85738" w:rsidP="00990A6E">
      <w:pPr>
        <w:pStyle w:val="NoSpacing"/>
        <w:rPr>
          <w:rFonts w:cs="Arial"/>
          <w:noProof/>
        </w:rPr>
      </w:pPr>
    </w:p>
    <w:p w:rsidR="00D85738" w:rsidRPr="00C80BA1" w:rsidRDefault="00D85738" w:rsidP="00B3336C">
      <w:pPr>
        <w:pStyle w:val="Heading4"/>
        <w:rPr>
          <w:noProof/>
        </w:rPr>
      </w:pPr>
      <w:bookmarkStart w:id="37" w:name="_Toc475815099"/>
      <w:r w:rsidRPr="00C80BA1">
        <w:rPr>
          <w:noProof/>
        </w:rPr>
        <w:t>ВИСИНА ОБЈЕКТА</w:t>
      </w:r>
      <w:bookmarkEnd w:id="37"/>
    </w:p>
    <w:p w:rsidR="00D85738" w:rsidRPr="0091708E" w:rsidRDefault="00D85738" w:rsidP="00D85738">
      <w:pPr>
        <w:pStyle w:val="NoSpacing"/>
        <w:rPr>
          <w:rFonts w:cs="Arial"/>
          <w:noProof/>
        </w:rPr>
      </w:pPr>
      <w:r w:rsidRPr="00C80BA1">
        <w:rPr>
          <w:rFonts w:cs="Arial"/>
          <w:b/>
          <w:noProof/>
        </w:rPr>
        <w:t>Висина објекта</w:t>
      </w:r>
      <w:r w:rsidRPr="00C80BA1">
        <w:rPr>
          <w:rFonts w:cs="Arial"/>
          <w:noProof/>
        </w:rPr>
        <w:t xml:space="preserve"> на грађевинској парцели, утврђује се применом правила о висинској регулацији, односно дозвољеном висином објеката прописаном овим п</w:t>
      </w:r>
      <w:r w:rsidR="0091708E" w:rsidRPr="0091708E">
        <w:rPr>
          <w:rFonts w:cs="Arial"/>
          <w:noProof/>
        </w:rPr>
        <w:t>ланом.</w:t>
      </w:r>
    </w:p>
    <w:p w:rsidR="00D85738" w:rsidRPr="00C80BA1" w:rsidRDefault="00D85738" w:rsidP="00D85738">
      <w:pPr>
        <w:pStyle w:val="NoSpacing"/>
        <w:rPr>
          <w:rFonts w:cs="Arial"/>
          <w:noProof/>
          <w:color w:val="00B0F0"/>
        </w:rPr>
      </w:pPr>
    </w:p>
    <w:p w:rsidR="00D85738" w:rsidRPr="00C80BA1" w:rsidRDefault="00D85738" w:rsidP="00D85738">
      <w:pPr>
        <w:pStyle w:val="NoSpacing"/>
      </w:pPr>
      <w:r w:rsidRPr="00C80BA1">
        <w:rPr>
          <w:rFonts w:eastAsia="ResavskaBGTT-Italic"/>
          <w:iCs/>
        </w:rPr>
        <w:t>Висинавенца(одн. слемена) објектајеудаљењевенцапоследњеетаже у равнифасадногплатна (одн. слемена) објекта, одкотеприступнесаобраћајнице, односнојавнеповршиненакојујеорјентисанафасада</w:t>
      </w:r>
      <w:r w:rsidRPr="00C80BA1">
        <w:rPr>
          <w:noProof/>
        </w:rPr>
        <w:t>(саобраћајница, пешачка стаза поред реке, парк, променада и сл.)</w:t>
      </w:r>
      <w:r w:rsidRPr="00C80BA1">
        <w:t>;</w:t>
      </w:r>
    </w:p>
    <w:p w:rsidR="001E74D7" w:rsidRPr="001E74D7" w:rsidRDefault="001E74D7" w:rsidP="001E74D7">
      <w:pPr>
        <w:pStyle w:val="NoSpacing"/>
      </w:pPr>
      <w:r w:rsidRPr="00C80BA1">
        <w:rPr>
          <w:rFonts w:cs="Arial"/>
          <w:noProof/>
        </w:rPr>
        <w:t>На косом терену висина објекта прати конфигурацију терена</w:t>
      </w:r>
      <w:r w:rsidRPr="001E74D7">
        <w:rPr>
          <w:rFonts w:cs="Arial"/>
          <w:noProof/>
        </w:rPr>
        <w:t>.</w:t>
      </w:r>
    </w:p>
    <w:p w:rsidR="00D85738" w:rsidRPr="00C80BA1" w:rsidRDefault="00D85738" w:rsidP="001E74D7">
      <w:pPr>
        <w:pStyle w:val="NoSpacing"/>
        <w:rPr>
          <w:rFonts w:cs="Arial"/>
          <w:noProof/>
          <w:color w:val="00B0F0"/>
        </w:rPr>
      </w:pPr>
    </w:p>
    <w:p w:rsidR="00D85738" w:rsidRPr="00C80BA1" w:rsidRDefault="00D85738" w:rsidP="00D85738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У случају када је објекат (објекти или делови већих објеката) орјентисан на више различито нивелисаних јавних површина - поштовати задате висине у односу на сваку р</w:t>
      </w:r>
      <w:r w:rsidR="005D3C47" w:rsidRPr="005D3C47">
        <w:rPr>
          <w:rFonts w:cs="Arial"/>
          <w:noProof/>
        </w:rPr>
        <w:t xml:space="preserve">елевантну јавну површину, а висина објеката или делова објеката између њих се одређују линеарном интерполацијом </w:t>
      </w:r>
      <w:r w:rsidR="005D3C47" w:rsidRPr="00C80BA1">
        <w:rPr>
          <w:rFonts w:cs="Arial"/>
          <w:noProof/>
        </w:rPr>
        <w:t>–</w:t>
      </w:r>
      <w:r w:rsidR="005D3C47" w:rsidRPr="005D3C47">
        <w:rPr>
          <w:rFonts w:cs="Arial"/>
          <w:noProof/>
        </w:rPr>
        <w:t>степенасто.</w:t>
      </w:r>
    </w:p>
    <w:p w:rsidR="00EE7761" w:rsidRDefault="00EE7761" w:rsidP="00D85738">
      <w:pPr>
        <w:pStyle w:val="NoSpacing"/>
        <w:rPr>
          <w:rFonts w:cs="Arial"/>
          <w:noProof/>
        </w:rPr>
      </w:pPr>
      <w:r>
        <w:rPr>
          <w:rFonts w:cs="Arial"/>
          <w:noProof/>
        </w:rPr>
        <w:t>Када правац фасаде/објекта прати улицу која је у надибу, објекат се гради степенасто (хоризонтални венац)</w:t>
      </w:r>
      <w:r w:rsidR="0059329B">
        <w:rPr>
          <w:rFonts w:cs="Arial"/>
          <w:noProof/>
        </w:rPr>
        <w:t>, а висина може прећи задату висину макс. 3м.</w:t>
      </w:r>
      <w:r>
        <w:rPr>
          <w:rFonts w:cs="Arial"/>
          <w:noProof/>
        </w:rPr>
        <w:t xml:space="preserve"> Висина средишта венца сваког дела објекта/фасаде – не може прећи референтну линију (површ) висине. </w:t>
      </w:r>
    </w:p>
    <w:p w:rsidR="00EE7761" w:rsidRPr="00EE7761" w:rsidRDefault="00EE7761" w:rsidP="00D85738">
      <w:pPr>
        <w:pStyle w:val="NoSpacing"/>
        <w:rPr>
          <w:rFonts w:cs="Arial"/>
          <w:noProof/>
        </w:rPr>
      </w:pPr>
      <w:r>
        <w:rPr>
          <w:rFonts w:cs="Arial"/>
          <w:noProof/>
        </w:rPr>
        <w:t>Референтна линија (површ) планиране висине је линија нагиба улице подигнута (вертикално) за вредност задате висине.</w:t>
      </w:r>
    </w:p>
    <w:p w:rsidR="00D85738" w:rsidRPr="00C80BA1" w:rsidRDefault="00D85738" w:rsidP="00D85738">
      <w:pPr>
        <w:pStyle w:val="NoSpacing"/>
        <w:ind w:left="720"/>
        <w:rPr>
          <w:rFonts w:cs="Arial"/>
          <w:noProof/>
          <w:color w:val="00B0F0"/>
        </w:rPr>
      </w:pPr>
    </w:p>
    <w:p w:rsidR="00D85738" w:rsidRPr="00363AC7" w:rsidRDefault="00D85738" w:rsidP="00D85738">
      <w:pPr>
        <w:pStyle w:val="NoSpacing"/>
        <w:rPr>
          <w:rFonts w:cs="Arial"/>
          <w:noProof/>
        </w:rPr>
      </w:pPr>
      <w:r w:rsidRPr="00B447A5">
        <w:rPr>
          <w:rFonts w:cs="Arial"/>
          <w:noProof/>
        </w:rPr>
        <w:t xml:space="preserve">Правила за висину објеката важе за изградњу нових и за доградњу постојећих </w:t>
      </w:r>
      <w:r w:rsidR="0091708E" w:rsidRPr="0091708E">
        <w:rPr>
          <w:rFonts w:cs="Arial"/>
          <w:noProof/>
        </w:rPr>
        <w:t>објекта</w:t>
      </w:r>
      <w:r w:rsidRPr="00B447A5">
        <w:rPr>
          <w:rFonts w:cs="Arial"/>
          <w:noProof/>
        </w:rPr>
        <w:t>.</w:t>
      </w:r>
    </w:p>
    <w:p w:rsidR="00BE43C4" w:rsidRPr="00C80BA1" w:rsidRDefault="00D85738" w:rsidP="0091708E">
      <w:pPr>
        <w:pStyle w:val="NoSpacing"/>
        <w:rPr>
          <w:rFonts w:cs="Arial"/>
          <w:noProof/>
        </w:rPr>
      </w:pPr>
      <w:bookmarkStart w:id="38" w:name="_Hlk25923492"/>
      <w:r w:rsidRPr="00C80BA1">
        <w:rPr>
          <w:rFonts w:cs="Arial"/>
          <w:noProof/>
        </w:rPr>
        <w:t>Сви објекти могу имати подрумске или сутеренске просторије, ако не постоје сметње геотехничке и хидротехничке природе.</w:t>
      </w:r>
      <w:bookmarkEnd w:id="38"/>
    </w:p>
    <w:p w:rsidR="00F724DF" w:rsidRPr="00C80BA1" w:rsidRDefault="00F724DF" w:rsidP="00630B4E">
      <w:pPr>
        <w:pStyle w:val="NoSpacing"/>
        <w:rPr>
          <w:rFonts w:cs="Arial"/>
          <w:noProof/>
        </w:rPr>
      </w:pPr>
    </w:p>
    <w:p w:rsidR="00B3336C" w:rsidRPr="00B3336C" w:rsidRDefault="00F724DF" w:rsidP="00B3336C">
      <w:pPr>
        <w:pStyle w:val="Heading4"/>
        <w:rPr>
          <w:noProof/>
        </w:rPr>
      </w:pPr>
      <w:r w:rsidRPr="00C80BA1">
        <w:rPr>
          <w:noProof/>
        </w:rPr>
        <w:t>СПРАТНОСТ</w:t>
      </w:r>
      <w:r>
        <w:rPr>
          <w:noProof/>
        </w:rPr>
        <w:t xml:space="preserve"> – ЕТАЖЕ</w:t>
      </w:r>
    </w:p>
    <w:p w:rsidR="00F724DF" w:rsidRPr="00C80BA1" w:rsidRDefault="00F724DF" w:rsidP="00F724DF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У овом плану је усвојена </w:t>
      </w:r>
      <w:r w:rsidRPr="00C80BA1">
        <w:rPr>
          <w:rFonts w:cs="Arial"/>
          <w:b/>
          <w:noProof/>
        </w:rPr>
        <w:t>висина објеката</w:t>
      </w:r>
      <w:r w:rsidRPr="00C80BA1">
        <w:rPr>
          <w:rFonts w:cs="Arial"/>
          <w:noProof/>
        </w:rPr>
        <w:t xml:space="preserve"> - као релевантни критеријум вертикалне регулациује. </w:t>
      </w:r>
    </w:p>
    <w:p w:rsidR="00202C5E" w:rsidRPr="00C80BA1" w:rsidRDefault="00202C5E" w:rsidP="00202C5E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Светла висина етаже намењене пословним</w:t>
      </w:r>
      <w:r>
        <w:rPr>
          <w:rFonts w:cs="Arial"/>
          <w:noProof/>
        </w:rPr>
        <w:t>, угоститељсим</w:t>
      </w:r>
      <w:r w:rsidRPr="00C80BA1">
        <w:rPr>
          <w:rFonts w:cs="Arial"/>
          <w:noProof/>
        </w:rPr>
        <w:t xml:space="preserve"> и/или јавним садржајима је : мин. 2,80м ; макс.4,50м</w:t>
      </w:r>
    </w:p>
    <w:p w:rsidR="00202C5E" w:rsidRPr="00C80BA1" w:rsidRDefault="00202C5E" w:rsidP="00202C5E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Светла висина етаже намењене </w:t>
      </w:r>
      <w:r>
        <w:rPr>
          <w:rFonts w:cs="Arial"/>
          <w:noProof/>
        </w:rPr>
        <w:t>хотелским собама</w:t>
      </w:r>
      <w:r w:rsidRPr="00C80BA1">
        <w:rPr>
          <w:rFonts w:cs="Arial"/>
          <w:noProof/>
        </w:rPr>
        <w:t>/боравку је мин. 2,60м; макс.3,20м.</w:t>
      </w:r>
    </w:p>
    <w:p w:rsidR="00F724DF" w:rsidRPr="00C80BA1" w:rsidRDefault="00F724DF" w:rsidP="00F724DF">
      <w:pPr>
        <w:pStyle w:val="NoSpacing"/>
        <w:rPr>
          <w:rFonts w:cs="Arial"/>
          <w:noProof/>
        </w:rPr>
      </w:pPr>
    </w:p>
    <w:p w:rsidR="00F724DF" w:rsidRPr="00202C5E" w:rsidRDefault="00F724DF" w:rsidP="00F724DF">
      <w:pPr>
        <w:pStyle w:val="NoSpacing"/>
        <w:rPr>
          <w:rFonts w:cs="Arial"/>
          <w:noProof/>
        </w:rPr>
      </w:pPr>
      <w:r>
        <w:rPr>
          <w:rFonts w:cs="Arial"/>
          <w:noProof/>
        </w:rPr>
        <w:t>К</w:t>
      </w:r>
      <w:r w:rsidRPr="00C80BA1">
        <w:rPr>
          <w:rFonts w:cs="Arial"/>
          <w:noProof/>
        </w:rPr>
        <w:t xml:space="preserve">ота приземља </w:t>
      </w:r>
      <w:r>
        <w:rPr>
          <w:rFonts w:cs="Arial"/>
          <w:noProof/>
        </w:rPr>
        <w:t xml:space="preserve">(приступне етаже са јавне површине) </w:t>
      </w:r>
      <w:r w:rsidRPr="00C80BA1">
        <w:rPr>
          <w:rFonts w:cs="Arial"/>
          <w:noProof/>
        </w:rPr>
        <w:t xml:space="preserve">може бити максимално 0,20 </w:t>
      </w:r>
      <w:r w:rsidRPr="00300713">
        <w:rPr>
          <w:rFonts w:cs="Arial"/>
          <w:noProof/>
        </w:rPr>
        <w:t>m</w:t>
      </w:r>
      <w:r w:rsidRPr="00C80BA1">
        <w:rPr>
          <w:rFonts w:cs="Arial"/>
          <w:noProof/>
        </w:rPr>
        <w:t xml:space="preserve"> виша од коте тротоара</w:t>
      </w:r>
      <w:r>
        <w:rPr>
          <w:rFonts w:cs="Arial"/>
          <w:noProof/>
        </w:rPr>
        <w:t xml:space="preserve">,приступне јавне површине или планиране пешачке комуникације </w:t>
      </w:r>
      <w:r w:rsidRPr="00C80BA1">
        <w:rPr>
          <w:rFonts w:cs="Arial"/>
          <w:noProof/>
        </w:rPr>
        <w:t>(денивелациј</w:t>
      </w:r>
      <w:r>
        <w:rPr>
          <w:rFonts w:cs="Arial"/>
          <w:noProof/>
        </w:rPr>
        <w:t>есе</w:t>
      </w:r>
      <w:r w:rsidRPr="00C80BA1">
        <w:rPr>
          <w:rFonts w:cs="Arial"/>
          <w:noProof/>
        </w:rPr>
        <w:t xml:space="preserve"> савладава</w:t>
      </w:r>
      <w:r>
        <w:rPr>
          <w:rFonts w:cs="Arial"/>
          <w:noProof/>
        </w:rPr>
        <w:t>ју</w:t>
      </w:r>
      <w:r w:rsidRPr="00C80BA1">
        <w:rPr>
          <w:rFonts w:cs="Arial"/>
          <w:noProof/>
        </w:rPr>
        <w:t xml:space="preserve"> унутар објекта)</w:t>
      </w:r>
      <w:r w:rsidR="00202C5E">
        <w:rPr>
          <w:rFonts w:cs="Arial"/>
          <w:noProof/>
        </w:rPr>
        <w:t>.</w:t>
      </w:r>
    </w:p>
    <w:p w:rsidR="00630B4E" w:rsidRPr="00C80BA1" w:rsidRDefault="00630B4E" w:rsidP="00630B4E">
      <w:pPr>
        <w:pStyle w:val="NoSpacing"/>
        <w:rPr>
          <w:rFonts w:cs="Arial"/>
          <w:noProof/>
        </w:rPr>
      </w:pPr>
    </w:p>
    <w:p w:rsidR="00BE43C4" w:rsidRPr="00C80BA1" w:rsidRDefault="00BE43C4" w:rsidP="00B3336C">
      <w:pPr>
        <w:pStyle w:val="Heading4"/>
        <w:rPr>
          <w:noProof/>
        </w:rPr>
      </w:pPr>
      <w:bookmarkStart w:id="39" w:name="_Toc475815101"/>
      <w:r w:rsidRPr="00C80BA1">
        <w:rPr>
          <w:noProof/>
        </w:rPr>
        <w:t>ГРАЂЕВИНСКИ ЕЛЕМЕНТИ ОБЈЕКТА</w:t>
      </w:r>
      <w:bookmarkEnd w:id="39"/>
    </w:p>
    <w:p w:rsidR="00BE43C4" w:rsidRPr="00C80BA1" w:rsidRDefault="00BE43C4" w:rsidP="00BE43C4">
      <w:pPr>
        <w:pStyle w:val="NoSpacing"/>
        <w:rPr>
          <w:rFonts w:cs="Arial"/>
          <w:noProof/>
          <w:color w:val="00B0F0"/>
        </w:rPr>
      </w:pPr>
      <w:r w:rsidRPr="00C80BA1">
        <w:rPr>
          <w:rFonts w:cs="Arial"/>
          <w:noProof/>
        </w:rPr>
        <w:t xml:space="preserve">Грађевински елементи </w:t>
      </w:r>
      <w:r w:rsidR="006A1D7F">
        <w:rPr>
          <w:rFonts w:cs="Arial"/>
          <w:noProof/>
        </w:rPr>
        <w:t xml:space="preserve">нових објеката (или нових делова објеката) не могу </w:t>
      </w:r>
      <w:r w:rsidRPr="00C80BA1">
        <w:rPr>
          <w:rFonts w:cs="Arial"/>
          <w:noProof/>
        </w:rPr>
        <w:t xml:space="preserve">прећи грађевинску односно регулациону линију (рачунајући хоризонталнупројекцију испада), </w:t>
      </w:r>
      <w:r w:rsidR="006A1D7F">
        <w:rPr>
          <w:rFonts w:cs="Arial"/>
          <w:noProof/>
        </w:rPr>
        <w:t>осим</w:t>
      </w:r>
      <w:r w:rsidRPr="00C80BA1">
        <w:rPr>
          <w:rFonts w:cs="Arial"/>
          <w:noProof/>
        </w:rPr>
        <w:t>:</w:t>
      </w:r>
    </w:p>
    <w:p w:rsidR="00630B4E" w:rsidRPr="00C80BA1" w:rsidRDefault="00BE43C4" w:rsidP="0091708E">
      <w:pPr>
        <w:pStyle w:val="NoSpacing"/>
        <w:numPr>
          <w:ilvl w:val="0"/>
          <w:numId w:val="23"/>
        </w:numPr>
        <w:rPr>
          <w:rFonts w:cs="Arial"/>
        </w:rPr>
      </w:pPr>
      <w:r w:rsidRPr="00C80BA1">
        <w:rPr>
          <w:rFonts w:cs="Arial"/>
        </w:rPr>
        <w:t>излозилокала - 0,30 м поцелојвисини</w:t>
      </w:r>
      <w:r w:rsidR="00630B4E" w:rsidRPr="00630B4E">
        <w:rPr>
          <w:rFonts w:cs="Arial"/>
        </w:rPr>
        <w:t xml:space="preserve"> приземља</w:t>
      </w:r>
      <w:r w:rsidRPr="00C80BA1">
        <w:rPr>
          <w:rFonts w:cs="Arial"/>
        </w:rPr>
        <w:t>, када</w:t>
      </w:r>
      <w:r w:rsidR="00DE77D2">
        <w:rPr>
          <w:rFonts w:cs="Arial"/>
        </w:rPr>
        <w:t xml:space="preserve">светла </w:t>
      </w:r>
      <w:r w:rsidRPr="00C80BA1">
        <w:rPr>
          <w:rFonts w:cs="Arial"/>
        </w:rPr>
        <w:t>ширина</w:t>
      </w:r>
      <w:r w:rsidR="006A1D7F" w:rsidRPr="00630B4E">
        <w:rPr>
          <w:rFonts w:cs="Arial"/>
        </w:rPr>
        <w:t>пешачког пролаза</w:t>
      </w:r>
      <w:r w:rsidRPr="00C80BA1">
        <w:rPr>
          <w:rFonts w:cs="Arial"/>
        </w:rPr>
        <w:t>износи</w:t>
      </w:r>
      <w:r w:rsidR="00630B4E" w:rsidRPr="00630B4E">
        <w:rPr>
          <w:rFonts w:cs="Arial"/>
        </w:rPr>
        <w:t xml:space="preserve">мин </w:t>
      </w:r>
      <w:r w:rsidRPr="00C80BA1">
        <w:rPr>
          <w:rFonts w:cs="Arial"/>
        </w:rPr>
        <w:t>3,</w:t>
      </w:r>
      <w:r w:rsidR="006A1D7F" w:rsidRPr="00630B4E">
        <w:rPr>
          <w:rFonts w:cs="Arial"/>
        </w:rPr>
        <w:t>5</w:t>
      </w:r>
      <w:r w:rsidRPr="00C80BA1">
        <w:rPr>
          <w:rFonts w:cs="Arial"/>
        </w:rPr>
        <w:t>0 м</w:t>
      </w:r>
    </w:p>
    <w:p w:rsidR="00BE43C4" w:rsidRPr="00C80BA1" w:rsidRDefault="00BE43C4" w:rsidP="0091708E">
      <w:pPr>
        <w:pStyle w:val="NoSpacing"/>
        <w:numPr>
          <w:ilvl w:val="0"/>
          <w:numId w:val="23"/>
        </w:numPr>
        <w:rPr>
          <w:rFonts w:cs="Arial"/>
        </w:rPr>
      </w:pPr>
      <w:r w:rsidRPr="00C80BA1">
        <w:rPr>
          <w:rFonts w:cs="Arial"/>
        </w:rPr>
        <w:t>конзолнерекламе</w:t>
      </w:r>
      <w:r w:rsidR="00EE1787" w:rsidRPr="00630B4E">
        <w:rPr>
          <w:rFonts w:cs="Arial"/>
        </w:rPr>
        <w:t>, натписи</w:t>
      </w:r>
      <w:r w:rsidR="006A1D7F" w:rsidRPr="00630B4E">
        <w:rPr>
          <w:rFonts w:cs="Arial"/>
        </w:rPr>
        <w:t>,</w:t>
      </w:r>
      <w:r w:rsidR="00EE1787" w:rsidRPr="00630B4E">
        <w:rPr>
          <w:rFonts w:cs="Arial"/>
        </w:rPr>
        <w:t xml:space="preserve"> расвета</w:t>
      </w:r>
      <w:r w:rsidR="006A1D7F" w:rsidRPr="00630B4E">
        <w:rPr>
          <w:rFonts w:cs="Arial"/>
        </w:rPr>
        <w:t>, платнене надстершнице</w:t>
      </w:r>
      <w:r w:rsidRPr="00C80BA1">
        <w:rPr>
          <w:rFonts w:cs="Arial"/>
        </w:rPr>
        <w:t xml:space="preserve"> - 1,20 м нависиниизнад 3,00 м.</w:t>
      </w:r>
    </w:p>
    <w:p w:rsidR="00BE43C4" w:rsidRPr="00C80BA1" w:rsidRDefault="00BE43C4" w:rsidP="00BE43C4">
      <w:pPr>
        <w:pStyle w:val="NoSpacing"/>
        <w:rPr>
          <w:rFonts w:cs="Arial"/>
          <w:noProof/>
          <w:color w:val="00B0F0"/>
        </w:rPr>
      </w:pPr>
      <w:r w:rsidRPr="00C80BA1">
        <w:rPr>
          <w:rFonts w:cs="Arial"/>
          <w:noProof/>
        </w:rPr>
        <w:t>Подземни делови објеката, гараже, склоништа и сл., на грађевинским парцелама остале намене могу прећи грађевинску линијуу колико то не представља сметњу у функционисању објекта, инфраструктуре или саобраћајне мреже. Подземни објекти и делови објеката, не могу прећи регулациону линију.</w:t>
      </w:r>
    </w:p>
    <w:p w:rsidR="00BE43C4" w:rsidRPr="00C80BA1" w:rsidRDefault="00BE43C4" w:rsidP="00BE43C4">
      <w:pPr>
        <w:pStyle w:val="NoSpacing"/>
        <w:rPr>
          <w:rFonts w:cs="Arial"/>
          <w:noProof/>
          <w:color w:val="00B0F0"/>
        </w:rPr>
      </w:pPr>
      <w:r w:rsidRPr="00C80BA1">
        <w:rPr>
          <w:rFonts w:cs="Arial"/>
          <w:noProof/>
          <w:color w:val="00B0F0"/>
        </w:rPr>
        <w:tab/>
      </w:r>
    </w:p>
    <w:p w:rsidR="00BE43C4" w:rsidRPr="00C80BA1" w:rsidRDefault="00BE43C4" w:rsidP="00BE43C4">
      <w:pPr>
        <w:pStyle w:val="NoSpacing"/>
        <w:rPr>
          <w:rFonts w:cs="Arial"/>
          <w:noProof/>
          <w:color w:val="00B0F0"/>
        </w:rPr>
      </w:pPr>
      <w:r w:rsidRPr="00C80BA1">
        <w:rPr>
          <w:rFonts w:cs="Arial"/>
          <w:noProof/>
        </w:rPr>
        <w:t>Стопе  темеља  не  могу  прелазити  границу  суседне  парцеле,  осим  уз  сагласност власника или корисника парцеле.</w:t>
      </w:r>
    </w:p>
    <w:p w:rsidR="00BE43C4" w:rsidRPr="00C80BA1" w:rsidRDefault="00BE43C4" w:rsidP="00BE43C4">
      <w:pPr>
        <w:pStyle w:val="NoSpacing"/>
        <w:rPr>
          <w:rFonts w:cs="Arial"/>
          <w:noProof/>
          <w:color w:val="00B0F0"/>
        </w:rPr>
      </w:pPr>
    </w:p>
    <w:p w:rsidR="00BE43C4" w:rsidRPr="00C80BA1" w:rsidRDefault="00BE43C4" w:rsidP="00B3336C">
      <w:pPr>
        <w:pStyle w:val="Heading4"/>
        <w:rPr>
          <w:noProof/>
        </w:rPr>
      </w:pPr>
      <w:bookmarkStart w:id="40" w:name="_Toc475815102"/>
      <w:r w:rsidRPr="00C80BA1">
        <w:rPr>
          <w:noProof/>
        </w:rPr>
        <w:t>КРОВОВИ</w:t>
      </w:r>
      <w:bookmarkEnd w:id="40"/>
    </w:p>
    <w:p w:rsidR="00BE43C4" w:rsidRPr="00C80BA1" w:rsidRDefault="00BE43C4" w:rsidP="00BE43C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Могуће су различите врсте кровова уз поштовање задатих висина објекта.</w:t>
      </w:r>
    </w:p>
    <w:p w:rsidR="00BE43C4" w:rsidRPr="00C80BA1" w:rsidRDefault="00BE43C4" w:rsidP="00BE43C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Код лучних (бачвастих ) кровова -максимални нагиб тангенте на лук у тачки прелома кровне косине је ∠ 30°.</w:t>
      </w:r>
    </w:p>
    <w:p w:rsidR="00BE43C4" w:rsidRPr="00C80BA1" w:rsidRDefault="00BE43C4" w:rsidP="00BE43C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lastRenderedPageBreak/>
        <w:t>Када се гради повучена последња етажа, изнад ње (није дозвољен таван) се ради раван кров или плитак коси кров (до 15</w:t>
      </w:r>
      <w:r w:rsidRPr="00C80BA1">
        <w:rPr>
          <w:rFonts w:cs="Arial"/>
          <w:noProof/>
          <w:vertAlign w:val="superscript"/>
        </w:rPr>
        <w:t>о</w:t>
      </w:r>
      <w:r w:rsidRPr="00C80BA1">
        <w:rPr>
          <w:rFonts w:cs="Arial"/>
          <w:noProof/>
        </w:rPr>
        <w:t xml:space="preserve">). </w:t>
      </w:r>
    </w:p>
    <w:p w:rsidR="00BE43C4" w:rsidRPr="00C80BA1" w:rsidRDefault="00BE43C4" w:rsidP="00BE43C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Повучена етажа је мин. 1,</w:t>
      </w:r>
      <w:r w:rsidR="006F233E">
        <w:rPr>
          <w:rFonts w:cs="Arial"/>
          <w:noProof/>
        </w:rPr>
        <w:t>6</w:t>
      </w:r>
      <w:r w:rsidRPr="00C80BA1">
        <w:rPr>
          <w:rFonts w:cs="Arial"/>
          <w:noProof/>
        </w:rPr>
        <w:t>м повучена у односу на фасадну раван објекта.</w:t>
      </w:r>
    </w:p>
    <w:p w:rsidR="00BE43C4" w:rsidRPr="00C80BA1" w:rsidRDefault="00BE43C4" w:rsidP="00BE43C4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Мансардни кров не може имати испаде из фасаде објекта.</w:t>
      </w:r>
    </w:p>
    <w:p w:rsidR="00BE43C4" w:rsidRPr="00C80BA1" w:rsidRDefault="00BE43C4" w:rsidP="00B3336C">
      <w:pPr>
        <w:pStyle w:val="Heading4"/>
        <w:rPr>
          <w:noProof/>
        </w:rPr>
      </w:pPr>
      <w:bookmarkStart w:id="41" w:name="_Toc475815104"/>
      <w:r w:rsidRPr="00C80BA1">
        <w:rPr>
          <w:noProof/>
        </w:rPr>
        <w:t>ПАРКИРАЊЕ</w:t>
      </w:r>
      <w:bookmarkEnd w:id="41"/>
    </w:p>
    <w:p w:rsidR="00BE43C4" w:rsidRPr="00300713" w:rsidRDefault="00BE43C4" w:rsidP="00BE43C4">
      <w:pPr>
        <w:pStyle w:val="NoSpacing"/>
        <w:rPr>
          <w:rFonts w:cs="Arial"/>
          <w:noProof/>
          <w:lang w:val="sr-Cyrl-CS"/>
        </w:rPr>
      </w:pPr>
      <w:r w:rsidRPr="00300713">
        <w:rPr>
          <w:rFonts w:cs="Arial"/>
          <w:noProof/>
          <w:lang w:val="sr-Cyrl-CS"/>
        </w:rPr>
        <w:t xml:space="preserve">Простор за паркирање возила за потребе корисника  простора и садржаја се обезбеђује на предметној грађевинској парцели изван површине јавне намене –према следећим критеријумима : </w:t>
      </w:r>
    </w:p>
    <w:p w:rsidR="00BE43C4" w:rsidRPr="00C80BA1" w:rsidRDefault="002E0768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>
        <w:rPr>
          <w:rFonts w:cs="Arial"/>
          <w:noProof/>
        </w:rPr>
        <w:t>канцеларије, ординације</w:t>
      </w:r>
      <w:r w:rsidR="00BE43C4" w:rsidRPr="00C80BA1">
        <w:rPr>
          <w:rFonts w:cs="Arial"/>
          <w:noProof/>
          <w:lang w:val="sr-Cyrl-CS"/>
        </w:rPr>
        <w:t xml:space="preserve"> - мин. 1 ПМ на 50 </w:t>
      </w:r>
      <w:r w:rsidR="00BE43C4" w:rsidRPr="00300713">
        <w:rPr>
          <w:rFonts w:cs="Arial"/>
          <w:noProof/>
        </w:rPr>
        <w:t>m</w:t>
      </w:r>
      <w:r w:rsidR="00BE43C4" w:rsidRPr="00C80BA1">
        <w:rPr>
          <w:rFonts w:cs="Arial"/>
          <w:noProof/>
          <w:lang w:val="sr-Cyrl-CS"/>
        </w:rPr>
        <w:t>² корисног простора;</w:t>
      </w:r>
    </w:p>
    <w:p w:rsidR="00BE43C4" w:rsidRPr="00C80BA1" w:rsidRDefault="002E0768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>
        <w:rPr>
          <w:rFonts w:cs="Arial"/>
          <w:noProof/>
        </w:rPr>
        <w:t xml:space="preserve">услуге, </w:t>
      </w:r>
      <w:r w:rsidR="00BE43C4" w:rsidRPr="00C80BA1">
        <w:rPr>
          <w:rFonts w:cs="Arial"/>
          <w:noProof/>
          <w:lang w:val="sr-Cyrl-CS"/>
        </w:rPr>
        <w:t>трговина</w:t>
      </w:r>
      <w:r>
        <w:rPr>
          <w:rFonts w:cs="Arial"/>
          <w:noProof/>
        </w:rPr>
        <w:t xml:space="preserve">, занати </w:t>
      </w:r>
      <w:r w:rsidR="00BE43C4" w:rsidRPr="00C80BA1">
        <w:rPr>
          <w:rFonts w:cs="Arial"/>
          <w:noProof/>
          <w:lang w:val="sr-Cyrl-CS"/>
        </w:rPr>
        <w:t xml:space="preserve">- мин. 1 ПМ на 50 </w:t>
      </w:r>
      <w:r w:rsidR="00BE43C4" w:rsidRPr="00300713">
        <w:rPr>
          <w:rFonts w:cs="Arial"/>
          <w:noProof/>
        </w:rPr>
        <w:t>m</w:t>
      </w:r>
      <w:r w:rsidR="00BE43C4" w:rsidRPr="00C80BA1">
        <w:rPr>
          <w:rFonts w:cs="Arial"/>
          <w:noProof/>
          <w:lang w:val="sr-Cyrl-CS"/>
        </w:rPr>
        <w:t>² + 1ПМ/на сваких додатних 30 м2, корисног простора;</w:t>
      </w:r>
    </w:p>
    <w:p w:rsidR="00BE43C4" w:rsidRPr="00C80BA1" w:rsidRDefault="00BE43C4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 w:rsidRPr="00C80BA1">
        <w:rPr>
          <w:rFonts w:cs="Arial"/>
          <w:noProof/>
          <w:lang w:val="sr-Cyrl-CS"/>
        </w:rPr>
        <w:t>угоститељски објекат - мин. 1 ПМ на 4- 8 столица;</w:t>
      </w:r>
    </w:p>
    <w:p w:rsidR="00BE43C4" w:rsidRPr="00C80BA1" w:rsidRDefault="00BE43C4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 w:rsidRPr="00C80BA1">
        <w:rPr>
          <w:rFonts w:cs="Arial"/>
          <w:noProof/>
          <w:lang w:val="sr-Cyrl-CS"/>
        </w:rPr>
        <w:t>хотели - мин. 1 ПМ на 5- 10 кревета;</w:t>
      </w:r>
    </w:p>
    <w:p w:rsidR="00BE43C4" w:rsidRPr="00C80BA1" w:rsidRDefault="00BE43C4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 w:rsidRPr="00C80BA1">
        <w:rPr>
          <w:rFonts w:cs="Arial"/>
          <w:noProof/>
          <w:lang w:val="sr-Cyrl-CS"/>
        </w:rPr>
        <w:t>позориште, биоскоп или галерија  - мин. 1 ПМ на 8-12 гледалаца;</w:t>
      </w:r>
    </w:p>
    <w:p w:rsidR="00BE43C4" w:rsidRPr="00C80BA1" w:rsidRDefault="002E0768" w:rsidP="00BE43C4">
      <w:pPr>
        <w:pStyle w:val="NoSpacing"/>
        <w:numPr>
          <w:ilvl w:val="0"/>
          <w:numId w:val="22"/>
        </w:numPr>
        <w:rPr>
          <w:rFonts w:cs="Arial"/>
          <w:noProof/>
          <w:lang w:val="sr-Cyrl-CS"/>
        </w:rPr>
      </w:pPr>
      <w:r>
        <w:rPr>
          <w:rFonts w:cs="Arial"/>
          <w:noProof/>
        </w:rPr>
        <w:t>садржаји</w:t>
      </w:r>
      <w:r w:rsidR="00BE43C4" w:rsidRPr="00C80BA1">
        <w:rPr>
          <w:rFonts w:cs="Arial"/>
          <w:noProof/>
          <w:lang w:val="sr-Cyrl-CS"/>
        </w:rPr>
        <w:t xml:space="preserve"> спорта и ракреације - мин. 1 ПМ на 8 </w:t>
      </w:r>
      <w:r>
        <w:rPr>
          <w:rFonts w:cs="Arial"/>
          <w:noProof/>
        </w:rPr>
        <w:t>корисника</w:t>
      </w:r>
      <w:r w:rsidR="00BE43C4" w:rsidRPr="00C80BA1">
        <w:rPr>
          <w:rFonts w:cs="Arial"/>
          <w:noProof/>
          <w:lang w:val="sr-Cyrl-CS"/>
        </w:rPr>
        <w:t>;</w:t>
      </w:r>
    </w:p>
    <w:p w:rsidR="0011621F" w:rsidRPr="00C80BA1" w:rsidRDefault="0011621F" w:rsidP="0011621F">
      <w:pPr>
        <w:pStyle w:val="NoSpacing"/>
        <w:ind w:left="720"/>
        <w:rPr>
          <w:rFonts w:cs="Arial"/>
          <w:noProof/>
          <w:lang w:val="sr-Cyrl-CS"/>
        </w:rPr>
      </w:pPr>
    </w:p>
    <w:p w:rsidR="000A15B3" w:rsidRPr="0011621F" w:rsidRDefault="0011621F" w:rsidP="0011621F">
      <w:pPr>
        <w:pStyle w:val="NoSpacing"/>
        <w:rPr>
          <w:rFonts w:cs="Arial"/>
          <w:noProof/>
          <w:lang w:val="sr-Cyrl-CS"/>
        </w:rPr>
      </w:pPr>
      <w:bookmarkStart w:id="42" w:name="_Toc475815105"/>
      <w:r w:rsidRPr="0011621F">
        <w:rPr>
          <w:rFonts w:cs="Arial"/>
          <w:noProof/>
          <w:lang w:val="sr-Cyrl-CS"/>
        </w:rPr>
        <w:t>Приликом</w:t>
      </w:r>
      <w:r>
        <w:rPr>
          <w:rFonts w:cs="Arial"/>
          <w:noProof/>
          <w:lang w:val="sr-Cyrl-CS"/>
        </w:rPr>
        <w:t xml:space="preserve"> израде Урбанистичког пројекта се врши одабир категорије угоститељског/хотелског објекта према важећем правилнику/стандарду</w:t>
      </w:r>
      <w:r w:rsidR="00C932E8">
        <w:rPr>
          <w:rFonts w:cs="Arial"/>
          <w:noProof/>
          <w:lang w:val="sr-Cyrl-CS"/>
        </w:rPr>
        <w:t xml:space="preserve"> за званичну категоризацију ове врсте објеката и у складу са тим се</w:t>
      </w:r>
      <w:r w:rsidR="00830291">
        <w:rPr>
          <w:rFonts w:cs="Arial"/>
          <w:noProof/>
          <w:lang w:val="sr-Cyrl-CS"/>
        </w:rPr>
        <w:t>, евентуално,</w:t>
      </w:r>
      <w:r w:rsidR="00C932E8">
        <w:rPr>
          <w:rFonts w:cs="Arial"/>
          <w:noProof/>
          <w:lang w:val="sr-Cyrl-CS"/>
        </w:rPr>
        <w:t xml:space="preserve"> одређуј</w:t>
      </w:r>
      <w:r w:rsidR="00830291">
        <w:rPr>
          <w:rFonts w:cs="Arial"/>
          <w:noProof/>
          <w:lang w:val="sr-Cyrl-CS"/>
        </w:rPr>
        <w:t>едодатни</w:t>
      </w:r>
      <w:r w:rsidR="00C932E8">
        <w:rPr>
          <w:rFonts w:cs="Arial"/>
          <w:noProof/>
          <w:lang w:val="sr-Cyrl-CS"/>
        </w:rPr>
        <w:t xml:space="preserve"> број паркинг места.</w:t>
      </w:r>
    </w:p>
    <w:p w:rsidR="00BD6FE5" w:rsidRPr="00C80BA1" w:rsidRDefault="00BD6FE5" w:rsidP="00B3336C">
      <w:pPr>
        <w:pStyle w:val="Heading4"/>
        <w:rPr>
          <w:noProof/>
          <w:lang w:val="sr-Cyrl-CS"/>
        </w:rPr>
      </w:pPr>
      <w:r w:rsidRPr="00C80BA1">
        <w:rPr>
          <w:noProof/>
          <w:lang w:val="sr-Cyrl-CS"/>
        </w:rPr>
        <w:t>ОГРАДЕ</w:t>
      </w:r>
      <w:bookmarkEnd w:id="42"/>
    </w:p>
    <w:p w:rsidR="00BD6FE5" w:rsidRPr="00E5305A" w:rsidRDefault="00BD6FE5" w:rsidP="00BD6FE5">
      <w:pPr>
        <w:pStyle w:val="NoSpacing"/>
        <w:rPr>
          <w:rFonts w:cs="Arial"/>
          <w:noProof/>
        </w:rPr>
      </w:pPr>
      <w:r w:rsidRPr="00C80BA1">
        <w:rPr>
          <w:rFonts w:cs="Arial"/>
          <w:noProof/>
          <w:lang w:val="sr-Cyrl-CS"/>
        </w:rPr>
        <w:t xml:space="preserve">Зидане и друге врсте ограда постављају се на </w:t>
      </w:r>
      <w:r w:rsidR="00E5305A" w:rsidRPr="00E5305A">
        <w:rPr>
          <w:rFonts w:cs="Arial"/>
          <w:noProof/>
        </w:rPr>
        <w:t>границу парцеле</w:t>
      </w:r>
      <w:r w:rsidRPr="00C80BA1">
        <w:rPr>
          <w:rFonts w:cs="Arial"/>
          <w:noProof/>
          <w:lang w:val="sr-Cyrl-CS"/>
        </w:rPr>
        <w:t xml:space="preserve"> тако да ограда, стубови ограде и капије буду на грађевинској парцели која се ограђује.</w:t>
      </w:r>
      <w:r w:rsidR="00E5305A" w:rsidRPr="00E5305A">
        <w:rPr>
          <w:rFonts w:cs="Arial"/>
          <w:noProof/>
        </w:rPr>
        <w:t xml:space="preserve"> Уз сагласност суседа ограда се поставља тако да оса ограде буде на линији границе парцеле.</w:t>
      </w:r>
    </w:p>
    <w:p w:rsidR="00BD6FE5" w:rsidRPr="00C80BA1" w:rsidRDefault="00BD6FE5" w:rsidP="00BD6FE5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Врата и капије на уличној огради не могу се отварати ван регулационелиније.</w:t>
      </w:r>
    </w:p>
    <w:p w:rsidR="00C12056" w:rsidRDefault="00C12056" w:rsidP="00BD6FE5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Није дозвољено ограђивање или било какво ограничавање пешачког приступа оног дела парцеле који је намењен за трасу пешачке комуникације (дато у граф. Прилогу </w:t>
      </w:r>
      <w:r>
        <w:rPr>
          <w:rFonts w:cs="Arial"/>
          <w:i/>
          <w:iCs/>
          <w:noProof/>
        </w:rPr>
        <w:t>Регулација</w:t>
      </w:r>
      <w:r>
        <w:rPr>
          <w:rFonts w:cs="Arial"/>
          <w:noProof/>
        </w:rPr>
        <w:t>).</w:t>
      </w:r>
    </w:p>
    <w:p w:rsidR="00C12056" w:rsidRDefault="00C12056" w:rsidP="00BD6FE5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Ограде треба да буду транспарентне или полутранспарентне а њихово обликовање и материјализација битан елемент архитектуре. Препоручује се челик са </w:t>
      </w:r>
      <w:r w:rsidR="004271DC">
        <w:rPr>
          <w:rFonts w:cs="Arial"/>
          <w:noProof/>
        </w:rPr>
        <w:t>елементима озелењавања и компоновања у оквиру пројекта хортикултуре.</w:t>
      </w:r>
    </w:p>
    <w:p w:rsidR="00C12056" w:rsidRPr="004271DC" w:rsidRDefault="004271DC" w:rsidP="00BD6FE5">
      <w:pPr>
        <w:pStyle w:val="NoSpacing"/>
        <w:rPr>
          <w:rFonts w:cs="Arial"/>
          <w:noProof/>
        </w:rPr>
      </w:pPr>
      <w:r>
        <w:rPr>
          <w:rFonts w:cs="Arial"/>
          <w:noProof/>
        </w:rPr>
        <w:t>Максимална висина 2м.</w:t>
      </w:r>
    </w:p>
    <w:p w:rsidR="00BD6FE5" w:rsidRPr="00C80BA1" w:rsidRDefault="00BD6FE5" w:rsidP="00BD6FE5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>Грађевинске парцеле на којима се налазе објекти којипредстављају непосредну опасност по живот људи, као и грађевинске парцеле специјалне намене, ограђују се на начин који одреди надлежни орган.</w:t>
      </w:r>
    </w:p>
    <w:p w:rsidR="00BD6FE5" w:rsidRPr="00C80BA1" w:rsidRDefault="00BD6FE5" w:rsidP="00BD6FE5">
      <w:pPr>
        <w:pStyle w:val="NoSpacing"/>
        <w:rPr>
          <w:rFonts w:cs="Arial"/>
          <w:noProof/>
          <w:color w:val="FF0000"/>
        </w:rPr>
      </w:pPr>
    </w:p>
    <w:p w:rsidR="00BD6FE5" w:rsidRPr="00C80BA1" w:rsidRDefault="00626523" w:rsidP="00B3336C">
      <w:pPr>
        <w:pStyle w:val="Heading4"/>
        <w:rPr>
          <w:noProof/>
        </w:rPr>
      </w:pPr>
      <w:bookmarkStart w:id="43" w:name="_Toc475815106"/>
      <w:r w:rsidRPr="00C80BA1">
        <w:rPr>
          <w:noProof/>
        </w:rPr>
        <w:t xml:space="preserve">НИВЕЛАЦИЈА И </w:t>
      </w:r>
      <w:r w:rsidR="00BD6FE5" w:rsidRPr="00C80BA1">
        <w:rPr>
          <w:noProof/>
        </w:rPr>
        <w:t xml:space="preserve">ОДВОДЊАВАЊЕ </w:t>
      </w:r>
      <w:bookmarkEnd w:id="43"/>
    </w:p>
    <w:p w:rsidR="00BD6FE5" w:rsidRPr="00C80BA1" w:rsidRDefault="00BD6FE5" w:rsidP="000A15B3">
      <w:pPr>
        <w:pStyle w:val="NoSpacing"/>
        <w:rPr>
          <w:rFonts w:cs="Arial"/>
          <w:noProof/>
        </w:rPr>
      </w:pPr>
      <w:r w:rsidRPr="00C80BA1">
        <w:rPr>
          <w:rFonts w:cs="Arial"/>
          <w:noProof/>
        </w:rPr>
        <w:t xml:space="preserve">Забрањено је одвођење/усмеравање </w:t>
      </w:r>
      <w:r w:rsidR="00626523" w:rsidRPr="000A15B3">
        <w:rPr>
          <w:rFonts w:cs="Arial"/>
          <w:noProof/>
        </w:rPr>
        <w:t xml:space="preserve">површинске </w:t>
      </w:r>
      <w:r w:rsidRPr="00C80BA1">
        <w:rPr>
          <w:rFonts w:cs="Arial"/>
          <w:noProof/>
        </w:rPr>
        <w:t>воде на суседне парцеле и објекте.</w:t>
      </w:r>
      <w:r w:rsidR="00626523" w:rsidRPr="000A15B3">
        <w:rPr>
          <w:rFonts w:cs="Arial"/>
          <w:noProof/>
        </w:rPr>
        <w:t xml:space="preserve"> Нивелационо решење партера обавезно обухвата одвођење атмосферских вода сливницима или роголама у инсталациони систем кишне канализације, што обухвата и одводњавање кровова. </w:t>
      </w:r>
    </w:p>
    <w:p w:rsidR="00626523" w:rsidRPr="00C80BA1" w:rsidRDefault="00626523" w:rsidP="000A15B3">
      <w:pPr>
        <w:pStyle w:val="NoSpacing"/>
        <w:rPr>
          <w:rFonts w:cs="Arial"/>
          <w:noProof/>
        </w:rPr>
      </w:pPr>
      <w:r w:rsidRPr="000A15B3">
        <w:rPr>
          <w:rFonts w:cs="Arial"/>
          <w:noProof/>
        </w:rPr>
        <w:t xml:space="preserve">Пројектовати инсталације кишне канализације унутар парцеле, </w:t>
      </w:r>
      <w:r w:rsidRPr="00C80BA1">
        <w:rPr>
          <w:rFonts w:cs="Arial"/>
          <w:noProof/>
        </w:rPr>
        <w:t>са најмањим падом од1,5%</w:t>
      </w:r>
      <w:r w:rsidRPr="000A15B3">
        <w:rPr>
          <w:rFonts w:cs="Arial"/>
          <w:noProof/>
        </w:rPr>
        <w:t xml:space="preserve">, </w:t>
      </w:r>
      <w:r w:rsidR="000A15B3" w:rsidRPr="000A15B3">
        <w:rPr>
          <w:rFonts w:cs="Arial"/>
          <w:noProof/>
        </w:rPr>
        <w:t xml:space="preserve">које воде </w:t>
      </w:r>
      <w:r w:rsidRPr="000A15B3">
        <w:rPr>
          <w:rFonts w:cs="Arial"/>
          <w:noProof/>
        </w:rPr>
        <w:t xml:space="preserve">према најближем колектору јавне кишне канализације или </w:t>
      </w:r>
      <w:r w:rsidR="000A15B3" w:rsidRPr="000A15B3">
        <w:rPr>
          <w:rFonts w:cs="Arial"/>
          <w:noProof/>
        </w:rPr>
        <w:t xml:space="preserve">подземно </w:t>
      </w:r>
      <w:r w:rsidRPr="000A15B3">
        <w:rPr>
          <w:rFonts w:cs="Arial"/>
          <w:noProof/>
        </w:rPr>
        <w:t xml:space="preserve">према </w:t>
      </w:r>
      <w:r w:rsidR="000A15B3" w:rsidRPr="000A15B3">
        <w:rPr>
          <w:rFonts w:cs="Arial"/>
          <w:noProof/>
        </w:rPr>
        <w:t>Врњачкој реци према условима надлежног комуналног предузећа.</w:t>
      </w:r>
    </w:p>
    <w:p w:rsidR="00BD6FE5" w:rsidRPr="00C80BA1" w:rsidRDefault="00BD6FE5" w:rsidP="00363AC7">
      <w:pPr>
        <w:pStyle w:val="NoSpacing"/>
        <w:rPr>
          <w:rFonts w:cs="Arial"/>
          <w:noProof/>
          <w:color w:val="FF0000"/>
        </w:rPr>
      </w:pPr>
    </w:p>
    <w:p w:rsidR="00BD6FE5" w:rsidRPr="00C80BA1" w:rsidRDefault="00BD6FE5" w:rsidP="00B3336C">
      <w:pPr>
        <w:pStyle w:val="Heading4"/>
        <w:rPr>
          <w:noProof/>
        </w:rPr>
      </w:pPr>
      <w:bookmarkStart w:id="44" w:name="_Toc475815107"/>
      <w:r w:rsidRPr="00C80BA1">
        <w:rPr>
          <w:noProof/>
        </w:rPr>
        <w:t>ИЗГРАДЊА ДРУГИХ ОБЈЕКАТА НА ИСТОЈ ГРАЂЕВИНСКОЈ ПАРАЦЕЛИ</w:t>
      </w:r>
      <w:bookmarkEnd w:id="44"/>
    </w:p>
    <w:p w:rsidR="00BD6FE5" w:rsidRPr="00C80BA1" w:rsidRDefault="00BD6FE5" w:rsidP="00BD6FE5">
      <w:pPr>
        <w:pStyle w:val="NoSpacing"/>
        <w:rPr>
          <w:rFonts w:cs="Arial"/>
        </w:rPr>
      </w:pPr>
      <w:r w:rsidRPr="00C80BA1">
        <w:rPr>
          <w:rFonts w:cs="Arial"/>
        </w:rPr>
        <w:t>Наистојграђевинскојпарцелијемогућеградитивишеобјеката.</w:t>
      </w:r>
    </w:p>
    <w:p w:rsidR="00BD6FE5" w:rsidRPr="00626523" w:rsidRDefault="00BD6FE5" w:rsidP="00BD6FE5">
      <w:pPr>
        <w:pStyle w:val="NoSpacing"/>
        <w:rPr>
          <w:rFonts w:cs="Arial"/>
        </w:rPr>
      </w:pPr>
      <w:r w:rsidRPr="00C80BA1">
        <w:rPr>
          <w:rFonts w:cs="Arial"/>
        </w:rPr>
        <w:t>Свиобјектинапарцелисеморајууклопити у урбанистичкепараметре и критеријумекојисеодносенаграђевинскупарцелу</w:t>
      </w:r>
      <w:r w:rsidR="00626523" w:rsidRPr="00626523">
        <w:rPr>
          <w:rFonts w:cs="Arial"/>
        </w:rPr>
        <w:t>.</w:t>
      </w:r>
    </w:p>
    <w:p w:rsidR="00BD6FE5" w:rsidRPr="00C80BA1" w:rsidRDefault="00BD6FE5" w:rsidP="00BD6FE5">
      <w:pPr>
        <w:pStyle w:val="NoSpacing"/>
        <w:rPr>
          <w:rFonts w:cs="Arial"/>
          <w:color w:val="FF0000"/>
        </w:rPr>
      </w:pPr>
    </w:p>
    <w:p w:rsidR="00BD6FE5" w:rsidRPr="00C80BA1" w:rsidRDefault="00BD6FE5" w:rsidP="00BD6FE5">
      <w:pPr>
        <w:pStyle w:val="NoSpacing"/>
        <w:rPr>
          <w:rFonts w:cs="Arial"/>
          <w:color w:val="FF0000"/>
        </w:rPr>
      </w:pPr>
    </w:p>
    <w:p w:rsidR="002E0768" w:rsidRDefault="002E0768" w:rsidP="005133C6"/>
    <w:p w:rsidR="00363AC7" w:rsidRDefault="00363AC7" w:rsidP="005133C6"/>
    <w:p w:rsidR="00363AC7" w:rsidRDefault="00363AC7" w:rsidP="005133C6"/>
    <w:p w:rsidR="00363AC7" w:rsidRPr="005133C6" w:rsidRDefault="00363AC7" w:rsidP="005133C6"/>
    <w:p w:rsidR="00530D12" w:rsidRDefault="00530D12" w:rsidP="0085482E">
      <w:pPr>
        <w:pStyle w:val="Heading2"/>
      </w:pPr>
      <w:bookmarkStart w:id="45" w:name="_Toc25135413"/>
      <w:bookmarkStart w:id="46" w:name="_Toc31282152"/>
      <w:r w:rsidRPr="00BC16C7">
        <w:t>ПОСЕБНА ПРАВИЛА ГРАЂЕЊА</w:t>
      </w:r>
      <w:bookmarkEnd w:id="45"/>
      <w:bookmarkEnd w:id="46"/>
    </w:p>
    <w:p w:rsidR="00530D12" w:rsidRPr="00FF460A" w:rsidRDefault="00530D12" w:rsidP="00530D12">
      <w:pPr>
        <w:pStyle w:val="Heading4"/>
        <w:rPr>
          <w:i w:val="0"/>
          <w:noProof/>
        </w:rPr>
      </w:pPr>
      <w:bookmarkStart w:id="47" w:name="_Toc475815112"/>
      <w:bookmarkStart w:id="48" w:name="_Toc523135408"/>
      <w:r w:rsidRPr="00C80BA1">
        <w:rPr>
          <w:i w:val="0"/>
          <w:noProof/>
        </w:rPr>
        <w:t xml:space="preserve">ЗОНА </w:t>
      </w:r>
      <w:bookmarkEnd w:id="47"/>
      <w:r>
        <w:rPr>
          <w:i w:val="0"/>
          <w:noProof/>
        </w:rPr>
        <w:t xml:space="preserve"> -</w:t>
      </w:r>
      <w:bookmarkEnd w:id="48"/>
      <w:r>
        <w:rPr>
          <w:i w:val="0"/>
          <w:noProof/>
        </w:rPr>
        <w:t>ХОТЕЛА</w:t>
      </w:r>
      <w:r w:rsidR="00FF460A">
        <w:rPr>
          <w:i w:val="0"/>
          <w:noProof/>
        </w:rPr>
        <w:t>„Х3+“</w:t>
      </w:r>
    </w:p>
    <w:p w:rsidR="00713A6B" w:rsidRPr="00CC1107" w:rsidRDefault="00713A6B" w:rsidP="00F954FF">
      <w:pPr>
        <w:pStyle w:val="NoSpacing"/>
        <w:jc w:val="both"/>
        <w:rPr>
          <w:rFonts w:cs="Arial"/>
          <w:noProof/>
          <w:color w:val="0070C0"/>
        </w:rPr>
      </w:pPr>
    </w:p>
    <w:p w:rsidR="00713A6B" w:rsidRPr="00CD12E8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CD12E8">
        <w:rPr>
          <w:rFonts w:cs="Arial"/>
          <w:noProof/>
        </w:rPr>
        <w:t xml:space="preserve">Парцелација :  </w:t>
      </w:r>
    </w:p>
    <w:p w:rsidR="00713A6B" w:rsidRPr="00CD12E8" w:rsidRDefault="00713A6B" w:rsidP="00713A6B">
      <w:pPr>
        <w:pStyle w:val="NoSpacing"/>
        <w:numPr>
          <w:ilvl w:val="1"/>
          <w:numId w:val="5"/>
        </w:numPr>
        <w:ind w:left="1080"/>
        <w:jc w:val="both"/>
        <w:rPr>
          <w:rFonts w:cs="Arial"/>
          <w:noProof/>
        </w:rPr>
      </w:pPr>
      <w:r w:rsidRPr="00CD12E8">
        <w:rPr>
          <w:rFonts w:cs="Arial"/>
          <w:noProof/>
        </w:rPr>
        <w:t>минимална величина парцеле : 900 м2</w:t>
      </w:r>
    </w:p>
    <w:p w:rsidR="00713A6B" w:rsidRPr="00CD12E8" w:rsidRDefault="00713A6B" w:rsidP="00713A6B">
      <w:pPr>
        <w:pStyle w:val="NoSpacing"/>
        <w:numPr>
          <w:ilvl w:val="1"/>
          <w:numId w:val="5"/>
        </w:numPr>
        <w:ind w:left="1080"/>
        <w:jc w:val="both"/>
        <w:rPr>
          <w:rFonts w:cs="Arial"/>
          <w:noProof/>
        </w:rPr>
      </w:pPr>
      <w:r w:rsidRPr="00CD12E8">
        <w:rPr>
          <w:rFonts w:cs="Arial"/>
          <w:noProof/>
        </w:rPr>
        <w:t>минимална ширина парцеле на улици  - 12м</w:t>
      </w:r>
    </w:p>
    <w:p w:rsidR="00713A6B" w:rsidRPr="00CD12E8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CD12E8">
        <w:rPr>
          <w:rFonts w:cs="Arial"/>
          <w:noProof/>
        </w:rPr>
        <w:t xml:space="preserve">Проценат заузетости парцеле : макс.  </w:t>
      </w:r>
      <w:r w:rsidR="00CD497F">
        <w:rPr>
          <w:rFonts w:cs="Arial"/>
          <w:noProof/>
        </w:rPr>
        <w:t>6</w:t>
      </w:r>
      <w:r w:rsidRPr="00CD12E8">
        <w:rPr>
          <w:rFonts w:cs="Arial"/>
          <w:noProof/>
        </w:rPr>
        <w:t>0%</w:t>
      </w:r>
    </w:p>
    <w:p w:rsidR="00713A6B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6F72E6">
        <w:rPr>
          <w:rFonts w:cs="Arial"/>
          <w:noProof/>
        </w:rPr>
        <w:t xml:space="preserve">Орјентациона спратност : П+3 </w:t>
      </w:r>
    </w:p>
    <w:p w:rsidR="006F72E6" w:rsidRPr="006F72E6" w:rsidRDefault="006F72E6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>
        <w:rPr>
          <w:rFonts w:cs="Arial"/>
          <w:noProof/>
        </w:rPr>
        <w:t xml:space="preserve">Висина објеката / делова објеката је дата графичким прилогом </w:t>
      </w:r>
      <w:r>
        <w:rPr>
          <w:rFonts w:cs="Arial"/>
          <w:i/>
          <w:iCs/>
          <w:noProof/>
        </w:rPr>
        <w:t>Регулација</w:t>
      </w:r>
      <w:r>
        <w:rPr>
          <w:rFonts w:cs="Arial"/>
          <w:noProof/>
        </w:rPr>
        <w:t>.</w:t>
      </w:r>
    </w:p>
    <w:p w:rsidR="00713A6B" w:rsidRPr="00A550E3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A550E3">
        <w:rPr>
          <w:rFonts w:cs="Arial"/>
          <w:noProof/>
        </w:rPr>
        <w:t>Проценат пешачких и зелених површина : мин. 30%</w:t>
      </w:r>
    </w:p>
    <w:p w:rsidR="00655FAD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A550E3">
        <w:rPr>
          <w:rFonts w:cs="Arial"/>
          <w:noProof/>
        </w:rPr>
        <w:t>Међусобна удаљеност објеката</w:t>
      </w:r>
      <w:r w:rsidR="00655FAD">
        <w:rPr>
          <w:rFonts w:cs="Arial"/>
          <w:noProof/>
        </w:rPr>
        <w:t>:</w:t>
      </w:r>
    </w:p>
    <w:p w:rsidR="006A337A" w:rsidRPr="00531ED7" w:rsidRDefault="00531ED7" w:rsidP="00531ED7">
      <w:pPr>
        <w:pStyle w:val="NoSpacing"/>
        <w:numPr>
          <w:ilvl w:val="0"/>
          <w:numId w:val="41"/>
        </w:numPr>
        <w:jc w:val="both"/>
        <w:rPr>
          <w:rFonts w:cs="Arial"/>
          <w:noProof/>
        </w:rPr>
      </w:pPr>
      <w:r>
        <w:rPr>
          <w:rFonts w:cs="Arial"/>
          <w:noProof/>
        </w:rPr>
        <w:t>најмање 10 м - ако бар једна од наспрамних страна садржи</w:t>
      </w:r>
      <w:r w:rsidRPr="00A550E3">
        <w:rPr>
          <w:rFonts w:cs="Arial"/>
          <w:noProof/>
        </w:rPr>
        <w:t>отворе хотелских соба</w:t>
      </w:r>
      <w:r>
        <w:rPr>
          <w:rFonts w:cs="Arial"/>
          <w:noProof/>
        </w:rPr>
        <w:t>;</w:t>
      </w:r>
    </w:p>
    <w:p w:rsidR="00655FAD" w:rsidRDefault="00655FAD" w:rsidP="005F1104">
      <w:pPr>
        <w:pStyle w:val="NoSpacing"/>
        <w:numPr>
          <w:ilvl w:val="0"/>
          <w:numId w:val="41"/>
        </w:numPr>
        <w:jc w:val="both"/>
        <w:rPr>
          <w:rFonts w:cs="Arial"/>
          <w:noProof/>
        </w:rPr>
      </w:pPr>
      <w:r>
        <w:rPr>
          <w:rFonts w:cs="Arial"/>
          <w:noProof/>
        </w:rPr>
        <w:t xml:space="preserve">најмање 1/2 висине вишег објекта </w:t>
      </w:r>
      <w:r w:rsidRPr="00A550E3">
        <w:rPr>
          <w:rFonts w:cs="Arial"/>
          <w:noProof/>
        </w:rPr>
        <w:t xml:space="preserve">ако </w:t>
      </w:r>
      <w:r w:rsidR="00030BE6">
        <w:rPr>
          <w:rFonts w:cs="Arial"/>
          <w:noProof/>
        </w:rPr>
        <w:t>бар једна од наспрамних</w:t>
      </w:r>
      <w:r w:rsidRPr="00A550E3">
        <w:rPr>
          <w:rFonts w:cs="Arial"/>
          <w:noProof/>
        </w:rPr>
        <w:t xml:space="preserve"> стран</w:t>
      </w:r>
      <w:r w:rsidR="00030BE6">
        <w:rPr>
          <w:rFonts w:cs="Arial"/>
          <w:noProof/>
        </w:rPr>
        <w:t>а</w:t>
      </w:r>
      <w:r w:rsidRPr="00A550E3">
        <w:rPr>
          <w:rFonts w:cs="Arial"/>
          <w:noProof/>
        </w:rPr>
        <w:t xml:space="preserve"> садрж</w:t>
      </w:r>
      <w:r w:rsidR="00030BE6">
        <w:rPr>
          <w:rFonts w:cs="Arial"/>
          <w:noProof/>
        </w:rPr>
        <w:t>и</w:t>
      </w:r>
      <w:r w:rsidR="00BB239C" w:rsidRPr="00A550E3">
        <w:rPr>
          <w:rFonts w:cs="Arial"/>
          <w:noProof/>
        </w:rPr>
        <w:t>простор</w:t>
      </w:r>
      <w:r>
        <w:rPr>
          <w:rFonts w:cs="Arial"/>
          <w:noProof/>
        </w:rPr>
        <w:t>е</w:t>
      </w:r>
      <w:r w:rsidR="00BB239C" w:rsidRPr="00A550E3">
        <w:rPr>
          <w:rFonts w:cs="Arial"/>
          <w:noProof/>
        </w:rPr>
        <w:t xml:space="preserve"> за дневни боравак и сл.</w:t>
      </w:r>
      <w:r w:rsidR="00713A6B" w:rsidRPr="00A550E3">
        <w:rPr>
          <w:rFonts w:cs="Arial"/>
          <w:noProof/>
        </w:rPr>
        <w:t xml:space="preserve">; </w:t>
      </w:r>
    </w:p>
    <w:p w:rsidR="00655FAD" w:rsidRPr="00655FAD" w:rsidRDefault="00655FAD" w:rsidP="005F1104">
      <w:pPr>
        <w:pStyle w:val="NoSpacing"/>
        <w:numPr>
          <w:ilvl w:val="0"/>
          <w:numId w:val="41"/>
        </w:numPr>
        <w:jc w:val="both"/>
        <w:rPr>
          <w:rFonts w:cs="Arial"/>
          <w:noProof/>
        </w:rPr>
      </w:pPr>
      <w:r>
        <w:rPr>
          <w:rFonts w:cs="Arial"/>
          <w:noProof/>
        </w:rPr>
        <w:t xml:space="preserve">најмање </w:t>
      </w:r>
      <w:r w:rsidR="00BB239C" w:rsidRPr="00A550E3">
        <w:rPr>
          <w:rFonts w:cs="Arial"/>
          <w:noProof/>
        </w:rPr>
        <w:t>1/</w:t>
      </w:r>
      <w:r w:rsidR="0014041D" w:rsidRPr="00A550E3">
        <w:rPr>
          <w:rFonts w:cs="Arial"/>
          <w:noProof/>
        </w:rPr>
        <w:t>4</w:t>
      </w:r>
      <w:r>
        <w:rPr>
          <w:rFonts w:cs="Arial"/>
          <w:noProof/>
        </w:rPr>
        <w:t xml:space="preserve">висине вишег објекта ако </w:t>
      </w:r>
      <w:r w:rsidR="00531ED7">
        <w:rPr>
          <w:rFonts w:cs="Arial"/>
          <w:noProof/>
        </w:rPr>
        <w:t>бар једна од наспрамних</w:t>
      </w:r>
      <w:r w:rsidR="00531ED7" w:rsidRPr="00A550E3">
        <w:rPr>
          <w:rFonts w:cs="Arial"/>
          <w:noProof/>
        </w:rPr>
        <w:t xml:space="preserve"> стран</w:t>
      </w:r>
      <w:r w:rsidR="00531ED7">
        <w:rPr>
          <w:rFonts w:cs="Arial"/>
          <w:noProof/>
        </w:rPr>
        <w:t xml:space="preserve">асадржи </w:t>
      </w:r>
      <w:r w:rsidR="00BB239C" w:rsidRPr="00C80BA1">
        <w:rPr>
          <w:rFonts w:cs="Arial"/>
          <w:noProof/>
        </w:rPr>
        <w:t>сервисни</w:t>
      </w:r>
      <w:r w:rsidR="00531ED7">
        <w:rPr>
          <w:rFonts w:cs="Arial"/>
          <w:noProof/>
        </w:rPr>
        <w:t>е</w:t>
      </w:r>
      <w:r w:rsidR="00BB239C" w:rsidRPr="00C80BA1">
        <w:rPr>
          <w:rFonts w:cs="Arial"/>
          <w:noProof/>
        </w:rPr>
        <w:t>, санитарн</w:t>
      </w:r>
      <w:r w:rsidR="00531ED7">
        <w:rPr>
          <w:rFonts w:cs="Arial"/>
          <w:noProof/>
        </w:rPr>
        <w:t>е</w:t>
      </w:r>
      <w:r w:rsidR="00BB239C" w:rsidRPr="00C80BA1">
        <w:rPr>
          <w:rFonts w:cs="Arial"/>
          <w:noProof/>
        </w:rPr>
        <w:t xml:space="preserve"> или техничк</w:t>
      </w:r>
      <w:r w:rsidR="00531ED7">
        <w:rPr>
          <w:rFonts w:cs="Arial"/>
          <w:noProof/>
        </w:rPr>
        <w:t>е</w:t>
      </w:r>
      <w:r w:rsidR="00BB239C" w:rsidRPr="00C80BA1">
        <w:rPr>
          <w:rFonts w:cs="Arial"/>
          <w:noProof/>
        </w:rPr>
        <w:t xml:space="preserve"> просториј</w:t>
      </w:r>
      <w:r w:rsidR="00531ED7">
        <w:rPr>
          <w:rFonts w:cs="Arial"/>
          <w:noProof/>
        </w:rPr>
        <w:t>е</w:t>
      </w:r>
      <w:r w:rsidR="00BB239C" w:rsidRPr="00C80BA1">
        <w:rPr>
          <w:rFonts w:cs="Arial"/>
          <w:noProof/>
        </w:rPr>
        <w:t xml:space="preserve"> (са отворима за дневно осветљење)</w:t>
      </w:r>
      <w:r w:rsidR="00531ED7">
        <w:rPr>
          <w:rFonts w:cs="Arial"/>
          <w:noProof/>
        </w:rPr>
        <w:t>,</w:t>
      </w:r>
    </w:p>
    <w:p w:rsidR="00713A6B" w:rsidRPr="00A550E3" w:rsidRDefault="00BB239C" w:rsidP="005F1104">
      <w:pPr>
        <w:pStyle w:val="NoSpacing"/>
        <w:numPr>
          <w:ilvl w:val="0"/>
          <w:numId w:val="41"/>
        </w:numPr>
        <w:jc w:val="both"/>
        <w:rPr>
          <w:rFonts w:cs="Arial"/>
          <w:noProof/>
        </w:rPr>
      </w:pPr>
      <w:r w:rsidRPr="00C80BA1">
        <w:rPr>
          <w:rFonts w:cs="Arial"/>
          <w:noProof/>
        </w:rPr>
        <w:t>нул</w:t>
      </w:r>
      <w:r w:rsidR="00655FAD">
        <w:rPr>
          <w:rFonts w:cs="Arial"/>
          <w:noProof/>
        </w:rPr>
        <w:t>а</w:t>
      </w:r>
      <w:r w:rsidRPr="00C80BA1">
        <w:rPr>
          <w:rFonts w:cs="Arial"/>
          <w:noProof/>
        </w:rPr>
        <w:t xml:space="preserve"> - ако се ради о деловима објеката који немају зидне отворе за дневно осветљење.</w:t>
      </w:r>
    </w:p>
    <w:p w:rsidR="00A550E3" w:rsidRPr="00A550E3" w:rsidRDefault="00A550E3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A550E3">
        <w:rPr>
          <w:rFonts w:cs="Arial"/>
          <w:noProof/>
        </w:rPr>
        <w:t>Сви објекти могу имати подрумске или сутеренске просторије, ако не постоје сметње геотехничке и хидротехничке природе.</w:t>
      </w:r>
      <w:r>
        <w:rPr>
          <w:rFonts w:cs="Arial"/>
          <w:noProof/>
        </w:rPr>
        <w:t xml:space="preserve"> Подземне делове објеката је могуће градити до границе парцеле.</w:t>
      </w:r>
    </w:p>
    <w:p w:rsidR="00713A6B" w:rsidRPr="00CD12E8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CD12E8">
        <w:rPr>
          <w:rFonts w:cs="Arial"/>
          <w:noProof/>
        </w:rPr>
        <w:t>Паркирање на парцели - према критеријумима из табеле</w:t>
      </w:r>
      <w:r w:rsidR="00032998">
        <w:rPr>
          <w:rFonts w:cs="Arial"/>
          <w:noProof/>
        </w:rPr>
        <w:t xml:space="preserve"> а у складу са </w:t>
      </w:r>
      <w:r w:rsidR="00032998">
        <w:rPr>
          <w:rFonts w:cs="Arial"/>
          <w:i/>
          <w:iCs/>
          <w:noProof/>
        </w:rPr>
        <w:t xml:space="preserve">Правилником о стандардима за категоризацији угоститељских објеката за смештај </w:t>
      </w:r>
      <w:r w:rsidR="00032998">
        <w:rPr>
          <w:rFonts w:cs="Arial"/>
          <w:noProof/>
        </w:rPr>
        <w:t>– одабраном категоријом.</w:t>
      </w:r>
      <w:r w:rsidRPr="00CD12E8">
        <w:rPr>
          <w:rFonts w:cs="Arial"/>
          <w:noProof/>
        </w:rPr>
        <w:t xml:space="preserve"> Паркирање може бити организовано и на другој парцели - на јавном паркиралишту уз посебан аранжман/уговор</w:t>
      </w:r>
      <w:r w:rsidR="00CD12E8" w:rsidRPr="00CD12E8">
        <w:rPr>
          <w:rFonts w:cs="Arial"/>
          <w:noProof/>
        </w:rPr>
        <w:t xml:space="preserve"> о изградњи јавне гараже</w:t>
      </w:r>
      <w:r w:rsidRPr="00CD12E8">
        <w:rPr>
          <w:rFonts w:cs="Arial"/>
          <w:noProof/>
        </w:rPr>
        <w:t>.</w:t>
      </w:r>
    </w:p>
    <w:p w:rsidR="00713A6B" w:rsidRPr="00FF460A" w:rsidRDefault="00713A6B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FF460A">
        <w:rPr>
          <w:rFonts w:cs="Arial"/>
          <w:noProof/>
        </w:rPr>
        <w:t>Обавезна израда Урбанистичког пројекта за изградњу који</w:t>
      </w:r>
      <w:r w:rsidR="00CC7BDE">
        <w:rPr>
          <w:rFonts w:cs="Arial"/>
          <w:noProof/>
        </w:rPr>
        <w:t>, осим обавезног садржаја и идејног решења свих елемената архитектуре,</w:t>
      </w:r>
      <w:r w:rsidRPr="00FF460A">
        <w:rPr>
          <w:rFonts w:cs="Arial"/>
          <w:noProof/>
        </w:rPr>
        <w:t xml:space="preserve"> треба да садржи :</w:t>
      </w:r>
    </w:p>
    <w:p w:rsidR="00713A6B" w:rsidRPr="00FF460A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 xml:space="preserve">распоред  објеката и свих елемената партерног уређења, </w:t>
      </w:r>
    </w:p>
    <w:p w:rsidR="00713A6B" w:rsidRPr="00FF460A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>решења за неометано кретање хендикепираних лица на парцели,</w:t>
      </w:r>
    </w:p>
    <w:p w:rsidR="00713A6B" w:rsidRPr="00FF460A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 xml:space="preserve">решења прикључака на све врсте инфраструктуре </w:t>
      </w:r>
    </w:p>
    <w:p w:rsidR="00713A6B" w:rsidRPr="00FF460A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>нивелационо решење површина и одвод  атмосферских вода,</w:t>
      </w:r>
    </w:p>
    <w:p w:rsidR="00713A6B" w:rsidRPr="00FF460A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>распоред  зеленила, начин уређења и одржавања</w:t>
      </w:r>
    </w:p>
    <w:p w:rsidR="00713A6B" w:rsidRDefault="00713A6B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 w:rsidRPr="00FF460A">
        <w:rPr>
          <w:rFonts w:cs="Arial"/>
          <w:noProof/>
        </w:rPr>
        <w:t>потребне елементе противпожарне заштите на парцели,</w:t>
      </w:r>
    </w:p>
    <w:p w:rsidR="005F1104" w:rsidRPr="00FF460A" w:rsidRDefault="005F1104" w:rsidP="00713A6B">
      <w:pPr>
        <w:pStyle w:val="NoSpacing"/>
        <w:numPr>
          <w:ilvl w:val="0"/>
          <w:numId w:val="6"/>
        </w:numPr>
        <w:ind w:left="720"/>
        <w:jc w:val="both"/>
        <w:rPr>
          <w:rFonts w:cs="Arial"/>
          <w:noProof/>
        </w:rPr>
      </w:pPr>
      <w:r>
        <w:rPr>
          <w:rFonts w:cs="Arial"/>
          <w:noProof/>
        </w:rPr>
        <w:t>критеријуме за паркирање и сл. у складу са планираном карегоријом објекта.</w:t>
      </w:r>
    </w:p>
    <w:p w:rsidR="00713A6B" w:rsidRDefault="00FF460A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DB7698">
        <w:rPr>
          <w:rFonts w:cs="Arial"/>
          <w:noProof/>
        </w:rPr>
        <w:t>Х</w:t>
      </w:r>
      <w:r w:rsidR="00713A6B" w:rsidRPr="00DB7698">
        <w:rPr>
          <w:rFonts w:cs="Arial"/>
          <w:noProof/>
        </w:rPr>
        <w:t>отели својом архитектуром и обликовањем представљају репере у простору</w:t>
      </w:r>
      <w:r w:rsidR="00CC7BDE">
        <w:rPr>
          <w:rFonts w:cs="Arial"/>
          <w:noProof/>
        </w:rPr>
        <w:t>,</w:t>
      </w:r>
      <w:r w:rsidR="00713A6B" w:rsidRPr="00DB7698">
        <w:rPr>
          <w:rFonts w:cs="Arial"/>
          <w:noProof/>
        </w:rPr>
        <w:t xml:space="preserve"> дају препознатљив печат</w:t>
      </w:r>
      <w:r w:rsidR="00CC7BDE">
        <w:rPr>
          <w:rFonts w:cs="Arial"/>
          <w:noProof/>
        </w:rPr>
        <w:t xml:space="preserve"> окружењу</w:t>
      </w:r>
      <w:r w:rsidR="00713A6B" w:rsidRPr="00DB7698">
        <w:rPr>
          <w:rFonts w:cs="Arial"/>
          <w:noProof/>
        </w:rPr>
        <w:t xml:space="preserve">  и представљају битан елемент идентификације Врњачке Бање</w:t>
      </w:r>
      <w:r w:rsidRPr="00DB7698">
        <w:rPr>
          <w:rFonts w:cs="Arial"/>
          <w:noProof/>
        </w:rPr>
        <w:t xml:space="preserve"> – </w:t>
      </w:r>
      <w:r w:rsidR="00DB7698" w:rsidRPr="009866EA">
        <w:rPr>
          <w:rFonts w:cs="Arial"/>
          <w:noProof/>
        </w:rPr>
        <w:t xml:space="preserve">инсистирати на врхунском квалитету </w:t>
      </w:r>
      <w:r w:rsidRPr="009866EA">
        <w:rPr>
          <w:rFonts w:cs="Arial"/>
          <w:noProof/>
        </w:rPr>
        <w:t>пројек</w:t>
      </w:r>
      <w:r w:rsidR="00DB7698" w:rsidRPr="009866EA">
        <w:rPr>
          <w:rFonts w:cs="Arial"/>
          <w:noProof/>
        </w:rPr>
        <w:t>та</w:t>
      </w:r>
      <w:r w:rsidRPr="009866EA">
        <w:rPr>
          <w:rFonts w:cs="Arial"/>
          <w:noProof/>
        </w:rPr>
        <w:t xml:space="preserve"> архитектуре (објекти и паретрно решење)</w:t>
      </w:r>
      <w:r w:rsidR="00DB7698" w:rsidRPr="009866EA">
        <w:rPr>
          <w:rFonts w:cs="Arial"/>
          <w:noProof/>
        </w:rPr>
        <w:t xml:space="preserve">; препоручује се расписивање јавног конкурса. </w:t>
      </w:r>
    </w:p>
    <w:p w:rsidR="00A550E3" w:rsidRPr="009866EA" w:rsidRDefault="00A550E3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 w:rsidRPr="00A550E3">
        <w:rPr>
          <w:rFonts w:cs="Arial"/>
          <w:noProof/>
        </w:rPr>
        <w:t>Инсистирати на максималном нивоу обраде, ликовности, материјализације и садржаја објеката и партерних површина.</w:t>
      </w:r>
    </w:p>
    <w:p w:rsidR="00713A6B" w:rsidRPr="009866EA" w:rsidRDefault="005F1104" w:rsidP="00713A6B">
      <w:pPr>
        <w:pStyle w:val="NoSpacing"/>
        <w:numPr>
          <w:ilvl w:val="0"/>
          <w:numId w:val="5"/>
        </w:numPr>
        <w:ind w:left="360"/>
        <w:jc w:val="both"/>
        <w:rPr>
          <w:rFonts w:cs="Arial"/>
          <w:noProof/>
        </w:rPr>
      </w:pPr>
      <w:r>
        <w:rPr>
          <w:rFonts w:cs="Arial"/>
          <w:noProof/>
        </w:rPr>
        <w:t>Посебну пажњу обратити на п</w:t>
      </w:r>
      <w:r w:rsidR="00DB7698" w:rsidRPr="009866EA">
        <w:rPr>
          <w:rFonts w:cs="Arial"/>
          <w:noProof/>
        </w:rPr>
        <w:t>артерно решење</w:t>
      </w:r>
      <w:r>
        <w:rPr>
          <w:rFonts w:cs="Arial"/>
          <w:noProof/>
        </w:rPr>
        <w:t xml:space="preserve"> пешачких површина и комуникација,</w:t>
      </w:r>
      <w:r w:rsidR="009866EA" w:rsidRPr="009866EA">
        <w:rPr>
          <w:rFonts w:cs="Arial"/>
          <w:noProof/>
        </w:rPr>
        <w:t>пасаже,слободне површине и унутрашња -и</w:t>
      </w:r>
      <w:r w:rsidR="009866EA" w:rsidRPr="00C80BA1">
        <w:rPr>
          <w:rFonts w:cs="Arial"/>
          <w:noProof/>
        </w:rPr>
        <w:t>нсистирати на ослобађању унутрашњег партера блока и пасажа, њиховом међусобном повезивању и уређивању у облику тераса, озелењених комуникација и сл.</w:t>
      </w:r>
    </w:p>
    <w:p w:rsidR="00713A6B" w:rsidRPr="00CC1107" w:rsidRDefault="00713A6B" w:rsidP="00713A6B">
      <w:pPr>
        <w:spacing w:after="100" w:afterAutospacing="1"/>
        <w:rPr>
          <w:rFonts w:cs="Arial"/>
          <w:color w:val="0070C0"/>
        </w:rPr>
      </w:pPr>
    </w:p>
    <w:p w:rsidR="00961114" w:rsidRPr="00C80BA1" w:rsidRDefault="0085482E" w:rsidP="00B3336C">
      <w:pPr>
        <w:pStyle w:val="Heading4"/>
        <w:rPr>
          <w:noProof/>
        </w:rPr>
      </w:pPr>
      <w:r w:rsidRPr="00C80BA1">
        <w:rPr>
          <w:noProof/>
        </w:rPr>
        <w:t>СТИЛСКЕ ОДРЕДНИЦЕ И ОБЛИКОВАЊЕ</w:t>
      </w:r>
    </w:p>
    <w:p w:rsidR="00713A6B" w:rsidRPr="00C80BA1" w:rsidRDefault="007A7862" w:rsidP="007B4A55">
      <w:pPr>
        <w:pStyle w:val="NoSpacing"/>
        <w:rPr>
          <w:rFonts w:cs="Arial"/>
        </w:rPr>
      </w:pPr>
      <w:r w:rsidRPr="00C80BA1">
        <w:rPr>
          <w:rFonts w:cs="Arial"/>
        </w:rPr>
        <w:t>Доминантниелементиформе</w:t>
      </w:r>
      <w:r w:rsidR="007B4A55" w:rsidRPr="00C80BA1">
        <w:rPr>
          <w:rFonts w:cs="Arial"/>
        </w:rPr>
        <w:t>објектаорјентиснепремаЧајкинојулици и Променади</w:t>
      </w:r>
      <w:r w:rsidR="00DC3837" w:rsidRPr="00C80BA1">
        <w:rPr>
          <w:rFonts w:cs="Arial"/>
        </w:rPr>
        <w:t xml:space="preserve">- у контактусаповршинамајавненамене (регулационелиније), </w:t>
      </w:r>
      <w:r w:rsidR="00DC3837">
        <w:rPr>
          <w:rFonts w:cs="Arial"/>
        </w:rPr>
        <w:t>морају бити постављени на</w:t>
      </w:r>
      <w:r w:rsidRPr="00C80BA1">
        <w:rPr>
          <w:rFonts w:cs="Arial"/>
        </w:rPr>
        <w:t>грађевинскелиније</w:t>
      </w:r>
      <w:r w:rsidR="00DC3837">
        <w:rPr>
          <w:rFonts w:cs="Arial"/>
        </w:rPr>
        <w:t xml:space="preserve">и у вертикалном и хоризонталном смислу морају </w:t>
      </w:r>
      <w:r w:rsidRPr="00C80BA1">
        <w:rPr>
          <w:rFonts w:cs="Arial"/>
        </w:rPr>
        <w:t>дабуду у функцијијаснеурбанистичкеформеблокакојајепланирана</w:t>
      </w:r>
      <w:r w:rsidR="007B4A55" w:rsidRPr="00C80BA1">
        <w:rPr>
          <w:rFonts w:cs="Arial"/>
        </w:rPr>
        <w:t>; у томсмислуниједозвољена</w:t>
      </w:r>
      <w:r w:rsidR="007B4A55">
        <w:rPr>
          <w:rFonts w:cs="Arial"/>
        </w:rPr>
        <w:t>„</w:t>
      </w:r>
      <w:r w:rsidR="007B4A55" w:rsidRPr="00C80BA1">
        <w:rPr>
          <w:rFonts w:cs="Arial"/>
        </w:rPr>
        <w:t>оригиналност</w:t>
      </w:r>
      <w:r w:rsidR="007B4A55">
        <w:rPr>
          <w:rFonts w:cs="Arial"/>
        </w:rPr>
        <w:t>“</w:t>
      </w:r>
      <w:r w:rsidR="007B4A55" w:rsidRPr="00C80BA1">
        <w:rPr>
          <w:rFonts w:cs="Arial"/>
        </w:rPr>
        <w:t xml:space="preserve"> у третмануформе у мерикојабиугрозилапрепознатљивосткласичногоблика (вертикалнафасада – хоризонталнивенац).</w:t>
      </w:r>
    </w:p>
    <w:p w:rsidR="00DC3837" w:rsidRDefault="00DC3837" w:rsidP="007B4A55">
      <w:pPr>
        <w:pStyle w:val="NoSpacing"/>
        <w:rPr>
          <w:rFonts w:cs="Arial"/>
        </w:rPr>
      </w:pPr>
      <w:r>
        <w:rPr>
          <w:rFonts w:cs="Arial"/>
        </w:rPr>
        <w:lastRenderedPageBreak/>
        <w:t>Није дозвољено изражено контрастирање валера</w:t>
      </w:r>
      <w:r w:rsidR="00C12314">
        <w:rPr>
          <w:rFonts w:cs="Arial"/>
        </w:rPr>
        <w:t>, боја и стилски различитих елемената фасадног платна у мери која ће нарушити хомогеност и јасноћу форме орјентисане према спољашњости блока - површинама јавне намене</w:t>
      </w:r>
      <w:r w:rsidR="00E62910">
        <w:rPr>
          <w:rFonts w:cs="Arial"/>
        </w:rPr>
        <w:t>.</w:t>
      </w:r>
    </w:p>
    <w:p w:rsidR="00E62910" w:rsidRDefault="00E62910" w:rsidP="007B4A55">
      <w:pPr>
        <w:pStyle w:val="NoSpacing"/>
        <w:rPr>
          <w:rFonts w:cs="Arial"/>
        </w:rPr>
      </w:pPr>
      <w:r>
        <w:rPr>
          <w:rFonts w:cs="Arial"/>
        </w:rPr>
        <w:t>Није дозвољен нео-турбо-класицизам (као : хот..„Парк“, Скопље, …и сл.)</w:t>
      </w:r>
      <w:r w:rsidR="00BC4C61">
        <w:rPr>
          <w:rFonts w:cs="Arial"/>
        </w:rPr>
        <w:t>.</w:t>
      </w:r>
    </w:p>
    <w:p w:rsidR="007E42EF" w:rsidRDefault="007E42EF" w:rsidP="007B4A55">
      <w:pPr>
        <w:pStyle w:val="NoSpacing"/>
        <w:rPr>
          <w:rFonts w:cs="Arial"/>
        </w:rPr>
      </w:pPr>
      <w:r>
        <w:rPr>
          <w:rFonts w:cs="Arial"/>
        </w:rPr>
        <w:t>Избегавати подражавање, имитирање класицизма</w:t>
      </w:r>
      <w:r w:rsidR="00252D50">
        <w:rPr>
          <w:rFonts w:cs="Arial"/>
        </w:rPr>
        <w:t xml:space="preserve"> у смислу монументалности, </w:t>
      </w:r>
      <w:r w:rsidR="00961114">
        <w:rPr>
          <w:rFonts w:cs="Arial"/>
        </w:rPr>
        <w:t xml:space="preserve">примене </w:t>
      </w:r>
      <w:r w:rsidR="00252D50">
        <w:rPr>
          <w:rFonts w:cs="Arial"/>
        </w:rPr>
        <w:t>дубоке фасадне пластике</w:t>
      </w:r>
      <w:r w:rsidR="00961114">
        <w:rPr>
          <w:rFonts w:cs="Arial"/>
        </w:rPr>
        <w:t xml:space="preserve"> /</w:t>
      </w:r>
      <w:r w:rsidR="00252D50">
        <w:rPr>
          <w:rFonts w:cs="Arial"/>
        </w:rPr>
        <w:t xml:space="preserve"> фигуралности</w:t>
      </w:r>
      <w:r w:rsidR="00961114">
        <w:rPr>
          <w:rFonts w:cs="Arial"/>
        </w:rPr>
        <w:t xml:space="preserve"> и</w:t>
      </w:r>
      <w:r w:rsidR="00252D50">
        <w:rPr>
          <w:rFonts w:cs="Arial"/>
        </w:rPr>
        <w:t xml:space="preserve"> античких форми архитектонских елемената и детаља</w:t>
      </w:r>
      <w:r w:rsidR="00F65881">
        <w:rPr>
          <w:rFonts w:cs="Arial"/>
        </w:rPr>
        <w:t>.</w:t>
      </w:r>
    </w:p>
    <w:p w:rsidR="00BC4C61" w:rsidRDefault="00BC4C61" w:rsidP="007B4A55">
      <w:pPr>
        <w:pStyle w:val="NoSpacing"/>
        <w:rPr>
          <w:rFonts w:cs="Arial"/>
        </w:rPr>
      </w:pPr>
      <w:r>
        <w:rPr>
          <w:rFonts w:cs="Arial"/>
        </w:rPr>
        <w:t>Није дозвољена структурална фасада или сл. велике „монолитне“ површине без „дубине“/сенке</w:t>
      </w:r>
      <w:r w:rsidR="00830291">
        <w:rPr>
          <w:rFonts w:cs="Arial"/>
        </w:rPr>
        <w:t xml:space="preserve"> на више од 20% једне фасаде.</w:t>
      </w:r>
    </w:p>
    <w:p w:rsidR="00C12314" w:rsidRPr="00DC3837" w:rsidRDefault="00F65881" w:rsidP="007B4A55">
      <w:pPr>
        <w:pStyle w:val="NoSpacing"/>
        <w:rPr>
          <w:rFonts w:cs="Arial"/>
        </w:rPr>
      </w:pPr>
      <w:r>
        <w:rPr>
          <w:rFonts w:cs="Arial"/>
        </w:rPr>
        <w:t xml:space="preserve">Форма и фасада морају бити пројектовани </w:t>
      </w:r>
      <w:r w:rsidR="00961114">
        <w:rPr>
          <w:rFonts w:cs="Arial"/>
        </w:rPr>
        <w:t>применом јасних</w:t>
      </w:r>
      <w:r>
        <w:rPr>
          <w:rFonts w:cs="Arial"/>
        </w:rPr>
        <w:t>пропорцијск</w:t>
      </w:r>
      <w:r w:rsidR="00961114">
        <w:rPr>
          <w:rFonts w:cs="Arial"/>
        </w:rPr>
        <w:t>их</w:t>
      </w:r>
      <w:r>
        <w:rPr>
          <w:rFonts w:cs="Arial"/>
        </w:rPr>
        <w:t xml:space="preserve"> систем</w:t>
      </w:r>
      <w:r w:rsidR="00961114">
        <w:rPr>
          <w:rFonts w:cs="Arial"/>
        </w:rPr>
        <w:t>а и поступака.</w:t>
      </w:r>
    </w:p>
    <w:p w:rsidR="00A550E3" w:rsidRDefault="00A550E3" w:rsidP="00713A6B">
      <w:pPr>
        <w:rPr>
          <w:color w:val="0070C0"/>
        </w:rPr>
      </w:pPr>
    </w:p>
    <w:p w:rsidR="009736B2" w:rsidRDefault="009736B2" w:rsidP="00713A6B">
      <w:pPr>
        <w:rPr>
          <w:color w:val="0070C0"/>
        </w:rPr>
      </w:pPr>
    </w:p>
    <w:p w:rsidR="009549EA" w:rsidRDefault="001F7AC9" w:rsidP="001F7AC9">
      <w:pPr>
        <w:pStyle w:val="Heading2"/>
      </w:pPr>
      <w:bookmarkStart w:id="49" w:name="_Toc31282153"/>
      <w:r>
        <w:t>ПРИМЕНА ПЛАНА</w:t>
      </w:r>
      <w:bookmarkEnd w:id="49"/>
    </w:p>
    <w:p w:rsidR="001F7AC9" w:rsidRPr="00C80BA1" w:rsidRDefault="001F7AC9" w:rsidP="001F7AC9">
      <w:pPr>
        <w:pStyle w:val="NoSpacing"/>
        <w:rPr>
          <w:rFonts w:cs="Arial"/>
        </w:rPr>
      </w:pPr>
    </w:p>
    <w:p w:rsidR="009736B2" w:rsidRDefault="009736B2" w:rsidP="001F7AC9">
      <w:pPr>
        <w:pStyle w:val="NoSpacing"/>
        <w:rPr>
          <w:rFonts w:cs="Arial"/>
        </w:rPr>
      </w:pPr>
    </w:p>
    <w:p w:rsidR="001F7AC9" w:rsidRDefault="009B6AE0" w:rsidP="001F7AC9">
      <w:pPr>
        <w:pStyle w:val="NoSpacing"/>
        <w:rPr>
          <w:rFonts w:cs="Arial"/>
        </w:rPr>
      </w:pPr>
      <w:r>
        <w:rPr>
          <w:rFonts w:cs="Arial"/>
        </w:rPr>
        <w:t xml:space="preserve">У зони намене </w:t>
      </w:r>
      <w:r>
        <w:rPr>
          <w:rFonts w:cs="Arial"/>
          <w:i/>
          <w:iCs/>
        </w:rPr>
        <w:t xml:space="preserve">хотели </w:t>
      </w:r>
      <w:r>
        <w:rPr>
          <w:rFonts w:cs="Arial"/>
        </w:rPr>
        <w:t xml:space="preserve"> је обавезна израда Урбанистичког пројекта у складу са релевантним </w:t>
      </w:r>
      <w:r w:rsidR="009736B2">
        <w:rPr>
          <w:rFonts w:cs="Arial"/>
        </w:rPr>
        <w:t>п</w:t>
      </w:r>
      <w:r>
        <w:rPr>
          <w:rFonts w:cs="Arial"/>
        </w:rPr>
        <w:t>равилником и правилима грађења овог плана.</w:t>
      </w:r>
    </w:p>
    <w:p w:rsidR="009B6AE0" w:rsidRPr="009B6AE0" w:rsidRDefault="009B6AE0" w:rsidP="001F7AC9">
      <w:pPr>
        <w:pStyle w:val="NoSpacing"/>
        <w:rPr>
          <w:rFonts w:cs="Arial"/>
        </w:rPr>
      </w:pPr>
      <w:r>
        <w:rPr>
          <w:rFonts w:cs="Arial"/>
        </w:rPr>
        <w:t xml:space="preserve">За обухват зоне заштићене </w:t>
      </w:r>
      <w:r>
        <w:rPr>
          <w:rFonts w:cs="Arial"/>
          <w:i/>
          <w:iCs/>
        </w:rPr>
        <w:t>Просторно културно историјске целине “Чајкино (црквено) брдо“</w:t>
      </w:r>
      <w:r>
        <w:rPr>
          <w:rFonts w:cs="Arial"/>
        </w:rPr>
        <w:t xml:space="preserve"> и </w:t>
      </w:r>
      <w:r>
        <w:rPr>
          <w:rFonts w:cs="Arial"/>
          <w:i/>
          <w:iCs/>
        </w:rPr>
        <w:t xml:space="preserve">Изузетно вредне објекте градитељског наслеђа </w:t>
      </w:r>
      <w:r>
        <w:rPr>
          <w:rFonts w:cs="Arial"/>
        </w:rPr>
        <w:t>неопходни су услови Завода за заштиту објеката културе из Краљева.</w:t>
      </w:r>
    </w:p>
    <w:p w:rsidR="001F7AC9" w:rsidRPr="004F2CA9" w:rsidRDefault="001F7AC9" w:rsidP="001F7AC9">
      <w:pPr>
        <w:pStyle w:val="NoSpacing"/>
        <w:rPr>
          <w:rFonts w:cs="Arial"/>
        </w:rPr>
      </w:pPr>
      <w:proofErr w:type="spellStart"/>
      <w:r w:rsidRPr="004F2CA9">
        <w:rPr>
          <w:rFonts w:cs="Arial"/>
        </w:rPr>
        <w:t>Зареализацијупланиранихрешења</w:t>
      </w:r>
      <w:proofErr w:type="spellEnd"/>
      <w:r w:rsidRPr="004F2CA9">
        <w:rPr>
          <w:rFonts w:cs="Arial"/>
        </w:rPr>
        <w:t xml:space="preserve"> у појасурегулацијејавнихповршинанеопходнојеурадитипоменутепројекте:</w:t>
      </w:r>
    </w:p>
    <w:p w:rsidR="001F7AC9" w:rsidRPr="004F2CA9" w:rsidRDefault="001F7AC9" w:rsidP="001F7AC9">
      <w:pPr>
        <w:pStyle w:val="NoSpacing"/>
        <w:numPr>
          <w:ilvl w:val="0"/>
          <w:numId w:val="5"/>
        </w:numPr>
        <w:rPr>
          <w:rFonts w:cs="Arial"/>
        </w:rPr>
      </w:pPr>
      <w:proofErr w:type="spellStart"/>
      <w:r w:rsidRPr="004F2CA9">
        <w:rPr>
          <w:rFonts w:cs="Arial"/>
        </w:rPr>
        <w:t>Пројекатјавнерасвете</w:t>
      </w:r>
      <w:proofErr w:type="spellEnd"/>
    </w:p>
    <w:p w:rsidR="001F7AC9" w:rsidRPr="004F2CA9" w:rsidRDefault="001F7AC9" w:rsidP="001F7AC9">
      <w:pPr>
        <w:pStyle w:val="NoSpacing"/>
        <w:numPr>
          <w:ilvl w:val="0"/>
          <w:numId w:val="5"/>
        </w:numPr>
        <w:rPr>
          <w:rFonts w:cs="Arial"/>
        </w:rPr>
      </w:pPr>
      <w:proofErr w:type="spellStart"/>
      <w:r w:rsidRPr="004F2CA9">
        <w:rPr>
          <w:rFonts w:cs="Arial"/>
        </w:rPr>
        <w:t>Пројекатуређењапартернихповршина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зелениласаинсталацијамакишнеканализације</w:t>
      </w:r>
      <w:proofErr w:type="spellEnd"/>
    </w:p>
    <w:p w:rsidR="001F7AC9" w:rsidRPr="004F2CA9" w:rsidRDefault="001F7AC9" w:rsidP="001F7AC9">
      <w:pPr>
        <w:pStyle w:val="NoSpacing"/>
        <w:numPr>
          <w:ilvl w:val="0"/>
          <w:numId w:val="5"/>
        </w:numPr>
        <w:rPr>
          <w:rFonts w:cs="Arial"/>
        </w:rPr>
      </w:pPr>
      <w:proofErr w:type="spellStart"/>
      <w:r w:rsidRPr="004F2CA9">
        <w:rPr>
          <w:rFonts w:cs="Arial"/>
        </w:rPr>
        <w:t>пројекатводовода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фекалнеканализације</w:t>
      </w:r>
      <w:proofErr w:type="spellEnd"/>
    </w:p>
    <w:p w:rsidR="001F7AC9" w:rsidRPr="004F2CA9" w:rsidRDefault="001F7AC9" w:rsidP="001F7AC9">
      <w:pPr>
        <w:pStyle w:val="NoSpacing"/>
        <w:numPr>
          <w:ilvl w:val="0"/>
          <w:numId w:val="5"/>
        </w:numPr>
        <w:rPr>
          <w:rFonts w:cs="Arial"/>
        </w:rPr>
      </w:pPr>
      <w:proofErr w:type="spellStart"/>
      <w:r w:rsidRPr="004F2CA9">
        <w:rPr>
          <w:rFonts w:cs="Arial"/>
        </w:rPr>
        <w:t>пројекатсаобраћаја</w:t>
      </w:r>
      <w:proofErr w:type="spellEnd"/>
      <w:r w:rsidRPr="004F2CA9">
        <w:rPr>
          <w:rFonts w:cs="Arial"/>
        </w:rPr>
        <w:t xml:space="preserve"> и </w:t>
      </w:r>
      <w:proofErr w:type="spellStart"/>
      <w:r w:rsidRPr="004F2CA9">
        <w:rPr>
          <w:rFonts w:cs="Arial"/>
        </w:rPr>
        <w:t>саобраћајнесигнализације</w:t>
      </w:r>
      <w:proofErr w:type="spellEnd"/>
    </w:p>
    <w:p w:rsidR="001F7AC9" w:rsidRPr="004F2CA9" w:rsidRDefault="001F7AC9" w:rsidP="001F7AC9">
      <w:pPr>
        <w:pStyle w:val="NoSpacing"/>
        <w:ind w:left="1080"/>
        <w:rPr>
          <w:rFonts w:cs="Arial"/>
        </w:rPr>
      </w:pPr>
    </w:p>
    <w:p w:rsidR="009736B2" w:rsidRDefault="009736B2" w:rsidP="009736B2">
      <w:pPr>
        <w:pStyle w:val="NoSpacing"/>
        <w:rPr>
          <w:rFonts w:cs="Arial"/>
          <w:noProof/>
        </w:rPr>
      </w:pPr>
      <w:r w:rsidRPr="00300713">
        <w:rPr>
          <w:rFonts w:cs="Arial"/>
          <w:noProof/>
        </w:rPr>
        <w:t xml:space="preserve">Осим поменутог, на читавој територији плана се применом </w:t>
      </w:r>
      <w:r w:rsidRPr="00300713">
        <w:rPr>
          <w:rFonts w:cs="Arial"/>
          <w:b/>
          <w:i/>
          <w:noProof/>
        </w:rPr>
        <w:t>Правила грађења и уређења</w:t>
      </w:r>
      <w:r w:rsidRPr="00300713">
        <w:rPr>
          <w:rFonts w:cs="Arial"/>
          <w:noProof/>
        </w:rPr>
        <w:t xml:space="preserve"> спроводи директна примена овог плана. Извод из плана /локацијски услови -треба да садржи све елементе правила овог плана, укључујући и правила за заштиту</w:t>
      </w:r>
      <w:r>
        <w:rPr>
          <w:rFonts w:cs="Arial"/>
          <w:noProof/>
        </w:rPr>
        <w:t>, уређење партерних и зелених површина</w:t>
      </w:r>
      <w:r w:rsidRPr="00300713">
        <w:rPr>
          <w:rFonts w:cs="Arial"/>
          <w:noProof/>
        </w:rPr>
        <w:t xml:space="preserve"> и прави</w:t>
      </w:r>
      <w:r>
        <w:rPr>
          <w:rFonts w:cs="Arial"/>
          <w:noProof/>
        </w:rPr>
        <w:t xml:space="preserve">ла архитектонског обликовања, </w:t>
      </w:r>
      <w:r w:rsidRPr="00300713">
        <w:rPr>
          <w:rFonts w:cs="Arial"/>
          <w:noProof/>
        </w:rPr>
        <w:t>контрола реализације пројекта (до употребне дозволе) такође треба да прати и реализацију свих ових елемената.</w:t>
      </w:r>
    </w:p>
    <w:p w:rsidR="009736B2" w:rsidRDefault="009736B2" w:rsidP="009736B2">
      <w:pPr>
        <w:pStyle w:val="NoSpacing"/>
        <w:rPr>
          <w:rFonts w:cs="Arial"/>
          <w:noProof/>
        </w:rPr>
      </w:pPr>
      <w:r>
        <w:rPr>
          <w:rFonts w:cs="Arial"/>
          <w:noProof/>
        </w:rPr>
        <w:t>Све врсте интервенција подразумевају превасходно спровођење плана у смислу реализације - издвајања површина јавне намене  и парцелације у складу са правилима овог плана и датим координатама тачака регулационих линија.</w:t>
      </w:r>
    </w:p>
    <w:p w:rsidR="009736B2" w:rsidRPr="00D61274" w:rsidRDefault="009736B2" w:rsidP="009736B2">
      <w:pPr>
        <w:pStyle w:val="NoSpacing"/>
        <w:rPr>
          <w:rFonts w:cs="Arial"/>
          <w:noProof/>
        </w:rPr>
      </w:pPr>
    </w:p>
    <w:p w:rsidR="009736B2" w:rsidRDefault="009736B2" w:rsidP="009736B2">
      <w:pPr>
        <w:pStyle w:val="NoSpacing"/>
        <w:rPr>
          <w:rFonts w:cs="Arial"/>
          <w:noProof/>
        </w:rPr>
      </w:pPr>
      <w:r w:rsidRPr="00DE0E80">
        <w:rPr>
          <w:rFonts w:cs="Arial"/>
          <w:noProof/>
        </w:rPr>
        <w:t>План се примењује и на постојеће објекте и садржаје, у делу у коме је потребно променити постоће стање и прилагодити га планираном.</w:t>
      </w:r>
    </w:p>
    <w:p w:rsidR="009736B2" w:rsidRPr="00DE0E80" w:rsidRDefault="009736B2" w:rsidP="009736B2">
      <w:pPr>
        <w:pStyle w:val="NoSpacing"/>
        <w:rPr>
          <w:rFonts w:cs="Arial"/>
          <w:noProof/>
        </w:rPr>
      </w:pPr>
    </w:p>
    <w:p w:rsidR="001F7AC9" w:rsidRDefault="001F7AC9" w:rsidP="001F7AC9">
      <w:pPr>
        <w:pStyle w:val="NoSpacing"/>
      </w:pPr>
    </w:p>
    <w:p w:rsidR="009736B2" w:rsidRPr="001F7AC9" w:rsidRDefault="009736B2" w:rsidP="001F7AC9">
      <w:pPr>
        <w:pStyle w:val="NoSpacing"/>
      </w:pPr>
    </w:p>
    <w:p w:rsidR="00713A6B" w:rsidRDefault="0057294F" w:rsidP="009549EA">
      <w:pPr>
        <w:pStyle w:val="Heading3"/>
        <w:rPr>
          <w:u w:val="single"/>
        </w:rPr>
      </w:pPr>
      <w:bookmarkStart w:id="50" w:name="_Toc31282154"/>
      <w:r w:rsidRPr="0057294F">
        <w:t>Прилог :</w:t>
      </w:r>
      <w:r w:rsidR="009549EA" w:rsidRPr="009549EA">
        <w:rPr>
          <w:u w:val="single"/>
        </w:rPr>
        <w:t>КООРДИНАТЕ ТАЧАКА РЕГУЛАЦИОНИХ ЛИНИЈА</w:t>
      </w:r>
      <w:bookmarkEnd w:id="50"/>
    </w:p>
    <w:p w:rsidR="009549EA" w:rsidRPr="009549EA" w:rsidRDefault="009549EA" w:rsidP="009549EA"/>
    <w:tbl>
      <w:tblPr>
        <w:tblW w:w="4960" w:type="dxa"/>
        <w:tblLook w:val="04A0"/>
      </w:tblPr>
      <w:tblGrid>
        <w:gridCol w:w="960"/>
        <w:gridCol w:w="2000"/>
        <w:gridCol w:w="2000"/>
      </w:tblGrid>
      <w:tr w:rsidR="009549EA" w:rsidRPr="009549EA" w:rsidTr="009549EA">
        <w:trPr>
          <w:trHeight w:val="480"/>
        </w:trPr>
        <w:tc>
          <w:tcPr>
            <w:tcW w:w="9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bookmarkStart w:id="51" w:name="RANGE!A1:C68"/>
            <w:proofErr w:type="spellStart"/>
            <w:r w:rsidRPr="009549EA"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Тачка</w:t>
            </w:r>
            <w:bookmarkEnd w:id="51"/>
            <w:proofErr w:type="spellEnd"/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b/>
                <w:bCs/>
                <w:sz w:val="20"/>
                <w:szCs w:val="20"/>
              </w:rPr>
              <w:t>X</w:t>
            </w:r>
          </w:p>
        </w:tc>
      </w:tr>
      <w:tr w:rsidR="009549EA" w:rsidRPr="009549EA" w:rsidTr="009549EA">
        <w:trPr>
          <w:trHeight w:val="27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7491702.87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4830301.30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7491714.03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4830306.10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7491720.34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4830308.22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7491743.74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4830316.80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7491765.70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4830324.61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7491798.18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4830336.63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7491809.37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4830340.19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7491812.89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4830338.17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7491820.36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4830340.55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7491821.43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4830340.89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7491831.91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4830333.39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7491831.47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4830329.32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7491830.88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4830324.31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7491830.52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4830321.33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7491830.22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4830318.75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7491829.32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4830311.23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7491828.77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4830306.18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7491827.83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4830306.29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19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7491826.39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4830294.05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7491826.27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4830293.05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7491825.86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4830289.52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7491824.06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4830273.65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7491823.77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4830271.07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7491823.23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4830268.11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7491818.26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4830243.75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7491815.10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4830234.50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7491810.50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4830235.08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7491782.63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4830246.02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29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7491761.20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4830254.43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7491743.74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4830261.28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7491743.12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4830261.53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7491742.70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4830264.71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7491756.72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4830272.63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7491764.73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4830277.84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7491769.28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4830280.65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7491777.13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4830286.13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7491772.09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4830288.10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7491766.81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4830284.41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39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7491762.32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4830281.64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7491754.39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4830276.48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7491744.45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4830270.87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7491722.74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4830270.17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7491713.38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4830283.37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7491710.81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4830287.09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7491711.56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4830287.68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7491710.31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4830289.53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7491709.51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4830288.96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7491705.07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4830295.37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7491702.75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4830298.78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7491703.10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4830299.78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7491696.58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4830298.60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7491697.26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4830298.89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7491697.81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4830298.09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7491698.72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4830297.43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7491699.97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4830297.14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7491701.27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4830297.40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7491703.42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4830294.24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7491707.89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4830287.79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7491707.29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4830287.36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7491708.66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4830285.53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7491709.20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4830285.90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7491711.74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4830282.22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7491720.68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4830269.62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7491719.03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4830268.69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7491717.31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4830267.62</w:t>
            </w:r>
          </w:p>
        </w:tc>
      </w:tr>
      <w:tr w:rsidR="009549EA" w:rsidRPr="009549EA" w:rsidTr="009549EA">
        <w:trPr>
          <w:trHeight w:val="25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7491715.48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4830266.11</w:t>
            </w:r>
          </w:p>
        </w:tc>
      </w:tr>
      <w:tr w:rsidR="009549EA" w:rsidRPr="009549EA" w:rsidTr="009549EA">
        <w:trPr>
          <w:trHeight w:val="270"/>
        </w:trPr>
        <w:tc>
          <w:tcPr>
            <w:tcW w:w="96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67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7491713.35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  <w:r w:rsidRPr="009549EA">
              <w:rPr>
                <w:rFonts w:ascii="MS Sans Serif" w:eastAsia="Times New Roman" w:hAnsi="MS Sans Serif" w:cs="Times New Roman"/>
                <w:sz w:val="20"/>
                <w:szCs w:val="20"/>
              </w:rPr>
              <w:t>4830263.76</w:t>
            </w:r>
          </w:p>
        </w:tc>
      </w:tr>
      <w:tr w:rsidR="009549EA" w:rsidRPr="009549EA" w:rsidTr="009549E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A" w:rsidRPr="009549EA" w:rsidRDefault="009549EA" w:rsidP="0095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7294F" w:rsidRDefault="0057294F" w:rsidP="00A550E3">
      <w:pPr>
        <w:rPr>
          <w:rFonts w:cs="Arial"/>
          <w:sz w:val="20"/>
          <w:szCs w:val="20"/>
        </w:rPr>
      </w:pPr>
    </w:p>
    <w:p w:rsidR="00713A6B" w:rsidRPr="0085482E" w:rsidRDefault="00713A6B" w:rsidP="00A550E3">
      <w:pPr>
        <w:rPr>
          <w:rFonts w:cs="Arial"/>
          <w:color w:val="0070C0"/>
        </w:rPr>
      </w:pPr>
      <w:r w:rsidRPr="00A550E3">
        <w:rPr>
          <w:rFonts w:cs="Arial"/>
          <w:sz w:val="20"/>
          <w:szCs w:val="20"/>
        </w:rPr>
        <w:t>Одговорни урбаниста :</w:t>
      </w:r>
      <w:r w:rsidR="009549EA">
        <w:rPr>
          <w:rFonts w:cs="Arial"/>
          <w:sz w:val="20"/>
          <w:szCs w:val="20"/>
        </w:rPr>
        <w:tab/>
      </w:r>
      <w:r w:rsidR="009549EA">
        <w:rPr>
          <w:rFonts w:cs="Arial"/>
          <w:sz w:val="20"/>
          <w:szCs w:val="20"/>
        </w:rPr>
        <w:tab/>
      </w:r>
      <w:r w:rsidR="009549EA">
        <w:rPr>
          <w:rFonts w:cs="Arial"/>
          <w:sz w:val="20"/>
          <w:szCs w:val="20"/>
        </w:rPr>
        <w:tab/>
      </w:r>
      <w:r w:rsidR="009549EA">
        <w:rPr>
          <w:rFonts w:cs="Arial"/>
          <w:sz w:val="20"/>
          <w:szCs w:val="20"/>
        </w:rPr>
        <w:tab/>
      </w:r>
      <w:r w:rsidR="009549EA">
        <w:rPr>
          <w:rFonts w:cs="Arial"/>
          <w:sz w:val="20"/>
          <w:szCs w:val="20"/>
        </w:rPr>
        <w:tab/>
      </w:r>
    </w:p>
    <w:p w:rsidR="00713A6B" w:rsidRPr="00CC1107" w:rsidRDefault="00713A6B" w:rsidP="00A550E3">
      <w:pPr>
        <w:rPr>
          <w:rFonts w:cs="Arial"/>
          <w:color w:val="0070C0"/>
        </w:rPr>
      </w:pPr>
      <w:r w:rsidRPr="00A550E3">
        <w:rPr>
          <w:rFonts w:cs="Arial"/>
          <w:sz w:val="20"/>
          <w:szCs w:val="20"/>
        </w:rPr>
        <w:t>арх. Владан Стефановић дипл. инж.</w:t>
      </w:r>
      <w:r w:rsidRPr="00CC1107">
        <w:rPr>
          <w:rFonts w:cs="Arial"/>
          <w:color w:val="0070C0"/>
        </w:rPr>
        <w:tab/>
      </w:r>
      <w:r w:rsidRPr="00CC1107">
        <w:rPr>
          <w:rFonts w:cs="Arial"/>
          <w:color w:val="0070C0"/>
        </w:rPr>
        <w:tab/>
      </w:r>
      <w:r w:rsidRPr="00CC1107">
        <w:rPr>
          <w:rFonts w:cs="Arial"/>
          <w:color w:val="0070C0"/>
        </w:rPr>
        <w:tab/>
      </w:r>
      <w:r w:rsidRPr="00CC1107">
        <w:rPr>
          <w:rFonts w:cs="Arial"/>
          <w:color w:val="0070C0"/>
        </w:rPr>
        <w:tab/>
      </w:r>
    </w:p>
    <w:p w:rsidR="00713A6B" w:rsidRPr="00CC1107" w:rsidRDefault="00713A6B" w:rsidP="00713A6B">
      <w:pPr>
        <w:rPr>
          <w:rFonts w:cs="Arial"/>
          <w:color w:val="0070C0"/>
        </w:rPr>
      </w:pPr>
    </w:p>
    <w:p w:rsidR="00713A6B" w:rsidRPr="00CC1107" w:rsidRDefault="00713A6B" w:rsidP="00713A6B">
      <w:pPr>
        <w:rPr>
          <w:rFonts w:cs="Arial"/>
          <w:color w:val="0070C0"/>
        </w:rPr>
      </w:pPr>
      <w:r w:rsidRPr="00CC1107">
        <w:rPr>
          <w:rFonts w:cs="Arial"/>
          <w:color w:val="0070C0"/>
        </w:rPr>
        <w:tab/>
      </w:r>
      <w:r w:rsidRPr="00CC1107">
        <w:rPr>
          <w:rFonts w:cs="Arial"/>
          <w:color w:val="0070C0"/>
        </w:rPr>
        <w:tab/>
      </w:r>
    </w:p>
    <w:p w:rsidR="00713A6B" w:rsidRPr="00C80BA1" w:rsidRDefault="00713A6B" w:rsidP="00126B1B">
      <w:pPr>
        <w:rPr>
          <w:rFonts w:ascii="Times New Roman" w:hAnsi="Times New Roman" w:cs="Times New Roman"/>
          <w:sz w:val="24"/>
          <w:szCs w:val="24"/>
        </w:rPr>
      </w:pPr>
    </w:p>
    <w:sectPr w:rsidR="00713A6B" w:rsidRPr="00C80BA1" w:rsidSect="00C669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162" w:rsidRDefault="00565162" w:rsidP="00A122EB">
      <w:pPr>
        <w:spacing w:after="0" w:line="240" w:lineRule="auto"/>
      </w:pPr>
      <w:r>
        <w:separator/>
      </w:r>
    </w:p>
  </w:endnote>
  <w:endnote w:type="continuationSeparator" w:id="1">
    <w:p w:rsidR="00565162" w:rsidRDefault="00565162" w:rsidP="00A1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HelvPlai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esavskaBGTT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Microsoft Sans Serif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99938"/>
      <w:docPartObj>
        <w:docPartGallery w:val="Page Numbers (Bottom of Page)"/>
        <w:docPartUnique/>
      </w:docPartObj>
    </w:sdtPr>
    <w:sdtContent>
      <w:p w:rsidR="001D51AC" w:rsidRDefault="00B17E38">
        <w:pPr>
          <w:pStyle w:val="Footer"/>
          <w:jc w:val="center"/>
        </w:pPr>
        <w:r>
          <w:fldChar w:fldCharType="begin"/>
        </w:r>
        <w:r w:rsidR="001D51AC">
          <w:instrText xml:space="preserve"> PAGE   \* MERGEFORMAT </w:instrText>
        </w:r>
        <w:r>
          <w:fldChar w:fldCharType="separate"/>
        </w:r>
        <w:r w:rsidR="00C23AA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1D51AC" w:rsidRDefault="001D51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162" w:rsidRDefault="00565162" w:rsidP="00A122EB">
      <w:pPr>
        <w:spacing w:after="0" w:line="240" w:lineRule="auto"/>
      </w:pPr>
      <w:r>
        <w:separator/>
      </w:r>
    </w:p>
  </w:footnote>
  <w:footnote w:type="continuationSeparator" w:id="1">
    <w:p w:rsidR="00565162" w:rsidRDefault="00565162" w:rsidP="00A1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0209"/>
    <w:multiLevelType w:val="hybridMultilevel"/>
    <w:tmpl w:val="7DEC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F2E2B"/>
    <w:multiLevelType w:val="hybridMultilevel"/>
    <w:tmpl w:val="B7606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06A17"/>
    <w:multiLevelType w:val="hybridMultilevel"/>
    <w:tmpl w:val="A71A1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502C4"/>
    <w:multiLevelType w:val="hybridMultilevel"/>
    <w:tmpl w:val="A20C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D40C7"/>
    <w:multiLevelType w:val="hybridMultilevel"/>
    <w:tmpl w:val="4822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F2C8C"/>
    <w:multiLevelType w:val="hybridMultilevel"/>
    <w:tmpl w:val="83363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A3EB2"/>
    <w:multiLevelType w:val="hybridMultilevel"/>
    <w:tmpl w:val="31887DA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E3BB2"/>
    <w:multiLevelType w:val="hybridMultilevel"/>
    <w:tmpl w:val="CF38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E4E11"/>
    <w:multiLevelType w:val="hybridMultilevel"/>
    <w:tmpl w:val="31887DA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7211F"/>
    <w:multiLevelType w:val="hybridMultilevel"/>
    <w:tmpl w:val="BFCE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72178"/>
    <w:multiLevelType w:val="hybridMultilevel"/>
    <w:tmpl w:val="B55CF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66339A"/>
    <w:multiLevelType w:val="multilevel"/>
    <w:tmpl w:val="C7C695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2ADC7DC7"/>
    <w:multiLevelType w:val="hybridMultilevel"/>
    <w:tmpl w:val="01846A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550A97"/>
    <w:multiLevelType w:val="hybridMultilevel"/>
    <w:tmpl w:val="051C6B7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C1D10C9"/>
    <w:multiLevelType w:val="hybridMultilevel"/>
    <w:tmpl w:val="53344B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B945F8"/>
    <w:multiLevelType w:val="hybridMultilevel"/>
    <w:tmpl w:val="E19E0850"/>
    <w:lvl w:ilvl="0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A5F65300">
      <w:start w:val="5"/>
      <w:numFmt w:val="bullet"/>
      <w:lvlText w:val="-"/>
      <w:lvlJc w:val="left"/>
      <w:pPr>
        <w:ind w:left="1800" w:hanging="360"/>
      </w:pPr>
      <w:rPr>
        <w:rFonts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1B72A4"/>
    <w:multiLevelType w:val="multilevel"/>
    <w:tmpl w:val="3AD0C1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ED67DA2"/>
    <w:multiLevelType w:val="hybridMultilevel"/>
    <w:tmpl w:val="2390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907542"/>
    <w:multiLevelType w:val="hybridMultilevel"/>
    <w:tmpl w:val="7A5214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D75436"/>
    <w:multiLevelType w:val="hybridMultilevel"/>
    <w:tmpl w:val="BAD64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C5465"/>
    <w:multiLevelType w:val="hybridMultilevel"/>
    <w:tmpl w:val="BEC87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334FF1"/>
    <w:multiLevelType w:val="hybridMultilevel"/>
    <w:tmpl w:val="392E04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D85451F"/>
    <w:multiLevelType w:val="hybridMultilevel"/>
    <w:tmpl w:val="DD3CF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572DBA"/>
    <w:multiLevelType w:val="hybridMultilevel"/>
    <w:tmpl w:val="CCCA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A720E"/>
    <w:multiLevelType w:val="hybridMultilevel"/>
    <w:tmpl w:val="CB9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25150"/>
    <w:multiLevelType w:val="multilevel"/>
    <w:tmpl w:val="DF3C94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440" w:hanging="360"/>
      </w:pPr>
      <w:rPr>
        <w:rFonts w:ascii="CHelvPlain" w:eastAsia="Times New Roman" w:hAnsi="CHelvPlain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4E0E2A6F"/>
    <w:multiLevelType w:val="hybridMultilevel"/>
    <w:tmpl w:val="97A2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F4A3D"/>
    <w:multiLevelType w:val="hybridMultilevel"/>
    <w:tmpl w:val="82F4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D45628"/>
    <w:multiLevelType w:val="hybridMultilevel"/>
    <w:tmpl w:val="1E8058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52E4400F"/>
    <w:multiLevelType w:val="hybridMultilevel"/>
    <w:tmpl w:val="FB40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012AD2"/>
    <w:multiLevelType w:val="hybridMultilevel"/>
    <w:tmpl w:val="FE04AD4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2">
    <w:nsid w:val="564D0AEA"/>
    <w:multiLevelType w:val="hybridMultilevel"/>
    <w:tmpl w:val="EBEA28C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>
    <w:nsid w:val="680133DB"/>
    <w:multiLevelType w:val="hybridMultilevel"/>
    <w:tmpl w:val="24E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72273F"/>
    <w:multiLevelType w:val="hybridMultilevel"/>
    <w:tmpl w:val="D1E86D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BEAF9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1F7D8A"/>
    <w:multiLevelType w:val="hybridMultilevel"/>
    <w:tmpl w:val="B3FC6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012BD7"/>
    <w:multiLevelType w:val="hybridMultilevel"/>
    <w:tmpl w:val="21A4DAEC"/>
    <w:lvl w:ilvl="0" w:tplc="241A000F">
      <w:start w:val="1"/>
      <w:numFmt w:val="decimal"/>
      <w:lvlText w:val="%1."/>
      <w:lvlJc w:val="left"/>
      <w:pPr>
        <w:ind w:left="768" w:hanging="360"/>
      </w:pPr>
    </w:lvl>
    <w:lvl w:ilvl="1" w:tplc="241A0019" w:tentative="1">
      <w:start w:val="1"/>
      <w:numFmt w:val="lowerLetter"/>
      <w:lvlText w:val="%2."/>
      <w:lvlJc w:val="left"/>
      <w:pPr>
        <w:ind w:left="1488" w:hanging="360"/>
      </w:pPr>
    </w:lvl>
    <w:lvl w:ilvl="2" w:tplc="241A001B" w:tentative="1">
      <w:start w:val="1"/>
      <w:numFmt w:val="lowerRoman"/>
      <w:lvlText w:val="%3."/>
      <w:lvlJc w:val="right"/>
      <w:pPr>
        <w:ind w:left="2208" w:hanging="180"/>
      </w:pPr>
    </w:lvl>
    <w:lvl w:ilvl="3" w:tplc="241A000F" w:tentative="1">
      <w:start w:val="1"/>
      <w:numFmt w:val="decimal"/>
      <w:lvlText w:val="%4."/>
      <w:lvlJc w:val="left"/>
      <w:pPr>
        <w:ind w:left="2928" w:hanging="360"/>
      </w:pPr>
    </w:lvl>
    <w:lvl w:ilvl="4" w:tplc="241A0019" w:tentative="1">
      <w:start w:val="1"/>
      <w:numFmt w:val="lowerLetter"/>
      <w:lvlText w:val="%5."/>
      <w:lvlJc w:val="left"/>
      <w:pPr>
        <w:ind w:left="3648" w:hanging="360"/>
      </w:pPr>
    </w:lvl>
    <w:lvl w:ilvl="5" w:tplc="241A001B" w:tentative="1">
      <w:start w:val="1"/>
      <w:numFmt w:val="lowerRoman"/>
      <w:lvlText w:val="%6."/>
      <w:lvlJc w:val="right"/>
      <w:pPr>
        <w:ind w:left="4368" w:hanging="180"/>
      </w:pPr>
    </w:lvl>
    <w:lvl w:ilvl="6" w:tplc="241A000F" w:tentative="1">
      <w:start w:val="1"/>
      <w:numFmt w:val="decimal"/>
      <w:lvlText w:val="%7."/>
      <w:lvlJc w:val="left"/>
      <w:pPr>
        <w:ind w:left="5088" w:hanging="360"/>
      </w:pPr>
    </w:lvl>
    <w:lvl w:ilvl="7" w:tplc="241A0019" w:tentative="1">
      <w:start w:val="1"/>
      <w:numFmt w:val="lowerLetter"/>
      <w:lvlText w:val="%8."/>
      <w:lvlJc w:val="left"/>
      <w:pPr>
        <w:ind w:left="5808" w:hanging="360"/>
      </w:pPr>
    </w:lvl>
    <w:lvl w:ilvl="8" w:tplc="2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7">
    <w:nsid w:val="78E23B59"/>
    <w:multiLevelType w:val="hybridMultilevel"/>
    <w:tmpl w:val="E20211D0"/>
    <w:lvl w:ilvl="0" w:tplc="A5F65300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209DCC">
      <w:numFmt w:val="bullet"/>
      <w:lvlText w:val="−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4547EF"/>
    <w:multiLevelType w:val="hybridMultilevel"/>
    <w:tmpl w:val="CDCA5364"/>
    <w:lvl w:ilvl="0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2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DD471AE"/>
    <w:multiLevelType w:val="hybridMultilevel"/>
    <w:tmpl w:val="3D623A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BD7410"/>
    <w:multiLevelType w:val="multilevel"/>
    <w:tmpl w:val="3D44CF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7"/>
  </w:num>
  <w:num w:numId="3">
    <w:abstractNumId w:val="39"/>
  </w:num>
  <w:num w:numId="4">
    <w:abstractNumId w:val="15"/>
  </w:num>
  <w:num w:numId="5">
    <w:abstractNumId w:val="10"/>
  </w:num>
  <w:num w:numId="6">
    <w:abstractNumId w:val="23"/>
  </w:num>
  <w:num w:numId="7">
    <w:abstractNumId w:val="34"/>
  </w:num>
  <w:num w:numId="8">
    <w:abstractNumId w:val="38"/>
  </w:num>
  <w:num w:numId="9">
    <w:abstractNumId w:val="2"/>
  </w:num>
  <w:num w:numId="10">
    <w:abstractNumId w:val="1"/>
  </w:num>
  <w:num w:numId="11">
    <w:abstractNumId w:val="35"/>
  </w:num>
  <w:num w:numId="12">
    <w:abstractNumId w:val="31"/>
  </w:num>
  <w:num w:numId="13">
    <w:abstractNumId w:val="9"/>
  </w:num>
  <w:num w:numId="14">
    <w:abstractNumId w:val="22"/>
  </w:num>
  <w:num w:numId="15">
    <w:abstractNumId w:val="36"/>
  </w:num>
  <w:num w:numId="16">
    <w:abstractNumId w:val="37"/>
  </w:num>
  <w:num w:numId="17">
    <w:abstractNumId w:val="8"/>
  </w:num>
  <w:num w:numId="18">
    <w:abstractNumId w:val="19"/>
  </w:num>
  <w:num w:numId="19">
    <w:abstractNumId w:val="12"/>
  </w:num>
  <w:num w:numId="20">
    <w:abstractNumId w:val="6"/>
  </w:num>
  <w:num w:numId="21">
    <w:abstractNumId w:val="26"/>
  </w:num>
  <w:num w:numId="22">
    <w:abstractNumId w:val="4"/>
  </w:num>
  <w:num w:numId="23">
    <w:abstractNumId w:val="28"/>
  </w:num>
  <w:num w:numId="24">
    <w:abstractNumId w:val="29"/>
  </w:num>
  <w:num w:numId="25">
    <w:abstractNumId w:val="24"/>
  </w:num>
  <w:num w:numId="26">
    <w:abstractNumId w:val="0"/>
  </w:num>
  <w:num w:numId="27">
    <w:abstractNumId w:val="5"/>
  </w:num>
  <w:num w:numId="28">
    <w:abstractNumId w:val="3"/>
  </w:num>
  <w:num w:numId="29">
    <w:abstractNumId w:val="21"/>
  </w:num>
  <w:num w:numId="30">
    <w:abstractNumId w:val="20"/>
  </w:num>
  <w:num w:numId="31">
    <w:abstractNumId w:val="30"/>
  </w:num>
  <w:num w:numId="32">
    <w:abstractNumId w:val="40"/>
  </w:num>
  <w:num w:numId="33">
    <w:abstractNumId w:val="18"/>
  </w:num>
  <w:num w:numId="34">
    <w:abstractNumId w:val="14"/>
  </w:num>
  <w:num w:numId="35">
    <w:abstractNumId w:val="17"/>
  </w:num>
  <w:num w:numId="36">
    <w:abstractNumId w:val="7"/>
  </w:num>
  <w:num w:numId="37">
    <w:abstractNumId w:val="25"/>
  </w:num>
  <w:num w:numId="38">
    <w:abstractNumId w:val="11"/>
  </w:num>
  <w:num w:numId="39">
    <w:abstractNumId w:val="3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26B1B"/>
    <w:rsid w:val="00010AEF"/>
    <w:rsid w:val="000228B2"/>
    <w:rsid w:val="00023D79"/>
    <w:rsid w:val="00030BE6"/>
    <w:rsid w:val="00032998"/>
    <w:rsid w:val="000359BE"/>
    <w:rsid w:val="00035F45"/>
    <w:rsid w:val="00037993"/>
    <w:rsid w:val="0004376E"/>
    <w:rsid w:val="00045322"/>
    <w:rsid w:val="0004568F"/>
    <w:rsid w:val="00062905"/>
    <w:rsid w:val="00066768"/>
    <w:rsid w:val="00074026"/>
    <w:rsid w:val="00076020"/>
    <w:rsid w:val="00090BD0"/>
    <w:rsid w:val="000919F5"/>
    <w:rsid w:val="000962E3"/>
    <w:rsid w:val="000A15B3"/>
    <w:rsid w:val="000A316A"/>
    <w:rsid w:val="000A518E"/>
    <w:rsid w:val="000B216B"/>
    <w:rsid w:val="000C4603"/>
    <w:rsid w:val="000E28AC"/>
    <w:rsid w:val="000E6ECC"/>
    <w:rsid w:val="000F0EA3"/>
    <w:rsid w:val="000F6BD2"/>
    <w:rsid w:val="00103CF4"/>
    <w:rsid w:val="00104A77"/>
    <w:rsid w:val="0011621F"/>
    <w:rsid w:val="00121657"/>
    <w:rsid w:val="00126B1B"/>
    <w:rsid w:val="00126D23"/>
    <w:rsid w:val="0013124A"/>
    <w:rsid w:val="0014041D"/>
    <w:rsid w:val="00141693"/>
    <w:rsid w:val="00142C57"/>
    <w:rsid w:val="00142EE1"/>
    <w:rsid w:val="00147E7F"/>
    <w:rsid w:val="001527C3"/>
    <w:rsid w:val="00154BEF"/>
    <w:rsid w:val="001679DB"/>
    <w:rsid w:val="00171351"/>
    <w:rsid w:val="001823ED"/>
    <w:rsid w:val="00185D0A"/>
    <w:rsid w:val="00191020"/>
    <w:rsid w:val="00194E7D"/>
    <w:rsid w:val="001A7C17"/>
    <w:rsid w:val="001B475E"/>
    <w:rsid w:val="001B65C0"/>
    <w:rsid w:val="001C064F"/>
    <w:rsid w:val="001C35FC"/>
    <w:rsid w:val="001D51AC"/>
    <w:rsid w:val="001E03D7"/>
    <w:rsid w:val="001E5B64"/>
    <w:rsid w:val="001E74D7"/>
    <w:rsid w:val="001F08F2"/>
    <w:rsid w:val="001F2A6A"/>
    <w:rsid w:val="001F7AC9"/>
    <w:rsid w:val="00202C5E"/>
    <w:rsid w:val="00217D1A"/>
    <w:rsid w:val="00223EE5"/>
    <w:rsid w:val="00236E1B"/>
    <w:rsid w:val="00243388"/>
    <w:rsid w:val="0025250F"/>
    <w:rsid w:val="00252D50"/>
    <w:rsid w:val="0026599C"/>
    <w:rsid w:val="00272C5A"/>
    <w:rsid w:val="00283137"/>
    <w:rsid w:val="002943BC"/>
    <w:rsid w:val="00296BCE"/>
    <w:rsid w:val="002B103F"/>
    <w:rsid w:val="002C3B99"/>
    <w:rsid w:val="002D3712"/>
    <w:rsid w:val="002D413B"/>
    <w:rsid w:val="002D4D9E"/>
    <w:rsid w:val="002D5DAD"/>
    <w:rsid w:val="002D7BB1"/>
    <w:rsid w:val="002E0768"/>
    <w:rsid w:val="002E4817"/>
    <w:rsid w:val="002F2589"/>
    <w:rsid w:val="002F2C0A"/>
    <w:rsid w:val="00303ED1"/>
    <w:rsid w:val="003041B1"/>
    <w:rsid w:val="00307DDB"/>
    <w:rsid w:val="003128DF"/>
    <w:rsid w:val="00314A81"/>
    <w:rsid w:val="00317310"/>
    <w:rsid w:val="00334AC6"/>
    <w:rsid w:val="00337FB5"/>
    <w:rsid w:val="0034339F"/>
    <w:rsid w:val="00347699"/>
    <w:rsid w:val="00363AC7"/>
    <w:rsid w:val="00375AFD"/>
    <w:rsid w:val="00381835"/>
    <w:rsid w:val="0038349F"/>
    <w:rsid w:val="00384893"/>
    <w:rsid w:val="0038492E"/>
    <w:rsid w:val="00391D01"/>
    <w:rsid w:val="00393497"/>
    <w:rsid w:val="00397ABA"/>
    <w:rsid w:val="003A3638"/>
    <w:rsid w:val="003B03A8"/>
    <w:rsid w:val="003C5C62"/>
    <w:rsid w:val="003E78B1"/>
    <w:rsid w:val="003F18A0"/>
    <w:rsid w:val="003F6D7C"/>
    <w:rsid w:val="00400269"/>
    <w:rsid w:val="00400821"/>
    <w:rsid w:val="00402476"/>
    <w:rsid w:val="004024AF"/>
    <w:rsid w:val="0040657E"/>
    <w:rsid w:val="00410C61"/>
    <w:rsid w:val="00413015"/>
    <w:rsid w:val="0042208D"/>
    <w:rsid w:val="00426D33"/>
    <w:rsid w:val="004271DC"/>
    <w:rsid w:val="00437600"/>
    <w:rsid w:val="00444296"/>
    <w:rsid w:val="0044542B"/>
    <w:rsid w:val="004607CE"/>
    <w:rsid w:val="00467D9F"/>
    <w:rsid w:val="0047308A"/>
    <w:rsid w:val="00474559"/>
    <w:rsid w:val="00482716"/>
    <w:rsid w:val="0048666F"/>
    <w:rsid w:val="004A266E"/>
    <w:rsid w:val="004C31C4"/>
    <w:rsid w:val="004C354C"/>
    <w:rsid w:val="004C3A13"/>
    <w:rsid w:val="004D36F1"/>
    <w:rsid w:val="004D4FBC"/>
    <w:rsid w:val="004E3157"/>
    <w:rsid w:val="004F2CA9"/>
    <w:rsid w:val="00504CA7"/>
    <w:rsid w:val="005109E0"/>
    <w:rsid w:val="00512580"/>
    <w:rsid w:val="005133C6"/>
    <w:rsid w:val="005200E9"/>
    <w:rsid w:val="00520221"/>
    <w:rsid w:val="00530D12"/>
    <w:rsid w:val="00530F3F"/>
    <w:rsid w:val="005317AD"/>
    <w:rsid w:val="00531ED7"/>
    <w:rsid w:val="005441DB"/>
    <w:rsid w:val="005501BB"/>
    <w:rsid w:val="00557E63"/>
    <w:rsid w:val="00561967"/>
    <w:rsid w:val="00564F2A"/>
    <w:rsid w:val="00565162"/>
    <w:rsid w:val="0057294F"/>
    <w:rsid w:val="00574251"/>
    <w:rsid w:val="00576214"/>
    <w:rsid w:val="0058472D"/>
    <w:rsid w:val="00587010"/>
    <w:rsid w:val="0059329B"/>
    <w:rsid w:val="005962B0"/>
    <w:rsid w:val="00596D76"/>
    <w:rsid w:val="005B1D4A"/>
    <w:rsid w:val="005C072D"/>
    <w:rsid w:val="005C58FC"/>
    <w:rsid w:val="005D1984"/>
    <w:rsid w:val="005D3C47"/>
    <w:rsid w:val="005D6F6D"/>
    <w:rsid w:val="005E07F7"/>
    <w:rsid w:val="005E1694"/>
    <w:rsid w:val="005E658B"/>
    <w:rsid w:val="005F1104"/>
    <w:rsid w:val="005F1D12"/>
    <w:rsid w:val="005F34D5"/>
    <w:rsid w:val="006019C6"/>
    <w:rsid w:val="00607713"/>
    <w:rsid w:val="00626523"/>
    <w:rsid w:val="0063073E"/>
    <w:rsid w:val="00630B4E"/>
    <w:rsid w:val="006335DB"/>
    <w:rsid w:val="0064001B"/>
    <w:rsid w:val="00655FAD"/>
    <w:rsid w:val="00660EE8"/>
    <w:rsid w:val="00670C9E"/>
    <w:rsid w:val="00684F3A"/>
    <w:rsid w:val="006A03C8"/>
    <w:rsid w:val="006A07F1"/>
    <w:rsid w:val="006A1D7F"/>
    <w:rsid w:val="006A337A"/>
    <w:rsid w:val="006A4274"/>
    <w:rsid w:val="006B3208"/>
    <w:rsid w:val="006E1EAA"/>
    <w:rsid w:val="006E32B5"/>
    <w:rsid w:val="006E51D7"/>
    <w:rsid w:val="006F233E"/>
    <w:rsid w:val="006F2C89"/>
    <w:rsid w:val="006F4645"/>
    <w:rsid w:val="006F72E6"/>
    <w:rsid w:val="00700E25"/>
    <w:rsid w:val="0070429A"/>
    <w:rsid w:val="007079EE"/>
    <w:rsid w:val="00710874"/>
    <w:rsid w:val="00713A6B"/>
    <w:rsid w:val="00714B4A"/>
    <w:rsid w:val="00716ACE"/>
    <w:rsid w:val="00717D89"/>
    <w:rsid w:val="00720D8A"/>
    <w:rsid w:val="00721B27"/>
    <w:rsid w:val="007243B3"/>
    <w:rsid w:val="007262BF"/>
    <w:rsid w:val="007266CF"/>
    <w:rsid w:val="00737619"/>
    <w:rsid w:val="0074065B"/>
    <w:rsid w:val="00750401"/>
    <w:rsid w:val="00781B93"/>
    <w:rsid w:val="00782D40"/>
    <w:rsid w:val="007A3507"/>
    <w:rsid w:val="007A7862"/>
    <w:rsid w:val="007B4A55"/>
    <w:rsid w:val="007B500B"/>
    <w:rsid w:val="007B5581"/>
    <w:rsid w:val="007B693A"/>
    <w:rsid w:val="007C1E17"/>
    <w:rsid w:val="007C2EF2"/>
    <w:rsid w:val="007C3E7A"/>
    <w:rsid w:val="007E0A48"/>
    <w:rsid w:val="007E42EF"/>
    <w:rsid w:val="007F30D3"/>
    <w:rsid w:val="007F3E83"/>
    <w:rsid w:val="007F5ED0"/>
    <w:rsid w:val="00803774"/>
    <w:rsid w:val="00803940"/>
    <w:rsid w:val="008059E2"/>
    <w:rsid w:val="00805E51"/>
    <w:rsid w:val="00811D77"/>
    <w:rsid w:val="00824858"/>
    <w:rsid w:val="00830291"/>
    <w:rsid w:val="00834297"/>
    <w:rsid w:val="008375AF"/>
    <w:rsid w:val="00842160"/>
    <w:rsid w:val="00844937"/>
    <w:rsid w:val="0085241D"/>
    <w:rsid w:val="00853698"/>
    <w:rsid w:val="00854140"/>
    <w:rsid w:val="0085482E"/>
    <w:rsid w:val="00857A21"/>
    <w:rsid w:val="00864D7B"/>
    <w:rsid w:val="008702EA"/>
    <w:rsid w:val="00885D2F"/>
    <w:rsid w:val="0089042E"/>
    <w:rsid w:val="00893186"/>
    <w:rsid w:val="008A5589"/>
    <w:rsid w:val="008B0AA4"/>
    <w:rsid w:val="008B4084"/>
    <w:rsid w:val="008B43C5"/>
    <w:rsid w:val="008C42B5"/>
    <w:rsid w:val="008E7A36"/>
    <w:rsid w:val="008F09C1"/>
    <w:rsid w:val="008F64F7"/>
    <w:rsid w:val="009054E2"/>
    <w:rsid w:val="00905A75"/>
    <w:rsid w:val="00907180"/>
    <w:rsid w:val="00907822"/>
    <w:rsid w:val="00911853"/>
    <w:rsid w:val="00913BCD"/>
    <w:rsid w:val="0091708E"/>
    <w:rsid w:val="00922241"/>
    <w:rsid w:val="0092599C"/>
    <w:rsid w:val="00927135"/>
    <w:rsid w:val="0092765F"/>
    <w:rsid w:val="0094310A"/>
    <w:rsid w:val="009441E9"/>
    <w:rsid w:val="00952443"/>
    <w:rsid w:val="00954123"/>
    <w:rsid w:val="009549EA"/>
    <w:rsid w:val="00961114"/>
    <w:rsid w:val="009736B2"/>
    <w:rsid w:val="00973D62"/>
    <w:rsid w:val="009745F4"/>
    <w:rsid w:val="00980E56"/>
    <w:rsid w:val="00985F52"/>
    <w:rsid w:val="009866EA"/>
    <w:rsid w:val="009902AF"/>
    <w:rsid w:val="009905EA"/>
    <w:rsid w:val="00990A6E"/>
    <w:rsid w:val="00993536"/>
    <w:rsid w:val="00995D6F"/>
    <w:rsid w:val="009B6AE0"/>
    <w:rsid w:val="009B7939"/>
    <w:rsid w:val="009C4AF7"/>
    <w:rsid w:val="009D00F2"/>
    <w:rsid w:val="009D18CD"/>
    <w:rsid w:val="009D35DE"/>
    <w:rsid w:val="009D43BC"/>
    <w:rsid w:val="009E1C9F"/>
    <w:rsid w:val="009E4E54"/>
    <w:rsid w:val="009F7138"/>
    <w:rsid w:val="00A07A3C"/>
    <w:rsid w:val="00A104C4"/>
    <w:rsid w:val="00A122EB"/>
    <w:rsid w:val="00A12B0E"/>
    <w:rsid w:val="00A222DD"/>
    <w:rsid w:val="00A24B0C"/>
    <w:rsid w:val="00A43F9A"/>
    <w:rsid w:val="00A550E3"/>
    <w:rsid w:val="00A630EE"/>
    <w:rsid w:val="00A67347"/>
    <w:rsid w:val="00A759BB"/>
    <w:rsid w:val="00A774A3"/>
    <w:rsid w:val="00A85B86"/>
    <w:rsid w:val="00A9188B"/>
    <w:rsid w:val="00A92440"/>
    <w:rsid w:val="00AA217B"/>
    <w:rsid w:val="00AB7923"/>
    <w:rsid w:val="00AC3B45"/>
    <w:rsid w:val="00AC41F3"/>
    <w:rsid w:val="00AC4206"/>
    <w:rsid w:val="00B00F07"/>
    <w:rsid w:val="00B01A94"/>
    <w:rsid w:val="00B10438"/>
    <w:rsid w:val="00B124CF"/>
    <w:rsid w:val="00B17E38"/>
    <w:rsid w:val="00B25241"/>
    <w:rsid w:val="00B32C9C"/>
    <w:rsid w:val="00B3336C"/>
    <w:rsid w:val="00B447A5"/>
    <w:rsid w:val="00B825C9"/>
    <w:rsid w:val="00B85EEC"/>
    <w:rsid w:val="00BA2EE2"/>
    <w:rsid w:val="00BA33BB"/>
    <w:rsid w:val="00BB239C"/>
    <w:rsid w:val="00BB65B8"/>
    <w:rsid w:val="00BB69BA"/>
    <w:rsid w:val="00BC4515"/>
    <w:rsid w:val="00BC4C61"/>
    <w:rsid w:val="00BD30F3"/>
    <w:rsid w:val="00BD6FE5"/>
    <w:rsid w:val="00BE43C4"/>
    <w:rsid w:val="00C0473B"/>
    <w:rsid w:val="00C066FD"/>
    <w:rsid w:val="00C12056"/>
    <w:rsid w:val="00C12314"/>
    <w:rsid w:val="00C12694"/>
    <w:rsid w:val="00C149F7"/>
    <w:rsid w:val="00C23AAA"/>
    <w:rsid w:val="00C2499C"/>
    <w:rsid w:val="00C40DCC"/>
    <w:rsid w:val="00C5374C"/>
    <w:rsid w:val="00C5523B"/>
    <w:rsid w:val="00C55CF1"/>
    <w:rsid w:val="00C621DB"/>
    <w:rsid w:val="00C64509"/>
    <w:rsid w:val="00C65A43"/>
    <w:rsid w:val="00C669ED"/>
    <w:rsid w:val="00C74B4A"/>
    <w:rsid w:val="00C80BA1"/>
    <w:rsid w:val="00C932E8"/>
    <w:rsid w:val="00C96E75"/>
    <w:rsid w:val="00CA2042"/>
    <w:rsid w:val="00CB2AE7"/>
    <w:rsid w:val="00CB644E"/>
    <w:rsid w:val="00CC37B8"/>
    <w:rsid w:val="00CC5456"/>
    <w:rsid w:val="00CC7BDE"/>
    <w:rsid w:val="00CD12E8"/>
    <w:rsid w:val="00CD353C"/>
    <w:rsid w:val="00CD497F"/>
    <w:rsid w:val="00CD687C"/>
    <w:rsid w:val="00CE173D"/>
    <w:rsid w:val="00CE1967"/>
    <w:rsid w:val="00CE3B45"/>
    <w:rsid w:val="00CE5E04"/>
    <w:rsid w:val="00CE6518"/>
    <w:rsid w:val="00CE74AA"/>
    <w:rsid w:val="00CF0836"/>
    <w:rsid w:val="00CF6508"/>
    <w:rsid w:val="00D019E1"/>
    <w:rsid w:val="00D05270"/>
    <w:rsid w:val="00D174DA"/>
    <w:rsid w:val="00D225AD"/>
    <w:rsid w:val="00D23665"/>
    <w:rsid w:val="00D23DF6"/>
    <w:rsid w:val="00D273F6"/>
    <w:rsid w:val="00D32736"/>
    <w:rsid w:val="00D3319B"/>
    <w:rsid w:val="00D34ACA"/>
    <w:rsid w:val="00D371C1"/>
    <w:rsid w:val="00D417D9"/>
    <w:rsid w:val="00D43D15"/>
    <w:rsid w:val="00D50380"/>
    <w:rsid w:val="00D506A4"/>
    <w:rsid w:val="00D52FCB"/>
    <w:rsid w:val="00D57936"/>
    <w:rsid w:val="00D61515"/>
    <w:rsid w:val="00D62ED0"/>
    <w:rsid w:val="00D67553"/>
    <w:rsid w:val="00D679D0"/>
    <w:rsid w:val="00D714D4"/>
    <w:rsid w:val="00D71EF4"/>
    <w:rsid w:val="00D85738"/>
    <w:rsid w:val="00D92F5F"/>
    <w:rsid w:val="00D93114"/>
    <w:rsid w:val="00D94DF4"/>
    <w:rsid w:val="00D97530"/>
    <w:rsid w:val="00D97FBE"/>
    <w:rsid w:val="00DB66C3"/>
    <w:rsid w:val="00DB7698"/>
    <w:rsid w:val="00DC3837"/>
    <w:rsid w:val="00DC3AD9"/>
    <w:rsid w:val="00DD6183"/>
    <w:rsid w:val="00DD6DFA"/>
    <w:rsid w:val="00DE77D2"/>
    <w:rsid w:val="00DF13B2"/>
    <w:rsid w:val="00DF1F0B"/>
    <w:rsid w:val="00DF7D16"/>
    <w:rsid w:val="00E0156A"/>
    <w:rsid w:val="00E02C07"/>
    <w:rsid w:val="00E04B72"/>
    <w:rsid w:val="00E063C1"/>
    <w:rsid w:val="00E14B1F"/>
    <w:rsid w:val="00E24848"/>
    <w:rsid w:val="00E302A4"/>
    <w:rsid w:val="00E31610"/>
    <w:rsid w:val="00E3626C"/>
    <w:rsid w:val="00E42D14"/>
    <w:rsid w:val="00E4462E"/>
    <w:rsid w:val="00E5305A"/>
    <w:rsid w:val="00E57FC1"/>
    <w:rsid w:val="00E62910"/>
    <w:rsid w:val="00E67087"/>
    <w:rsid w:val="00E75CD6"/>
    <w:rsid w:val="00E81B57"/>
    <w:rsid w:val="00E8235B"/>
    <w:rsid w:val="00E84B75"/>
    <w:rsid w:val="00E862E6"/>
    <w:rsid w:val="00E943B9"/>
    <w:rsid w:val="00EA6563"/>
    <w:rsid w:val="00EA6D9A"/>
    <w:rsid w:val="00EA71B0"/>
    <w:rsid w:val="00EC63B2"/>
    <w:rsid w:val="00ED5614"/>
    <w:rsid w:val="00ED5E96"/>
    <w:rsid w:val="00EE1787"/>
    <w:rsid w:val="00EE7562"/>
    <w:rsid w:val="00EE7761"/>
    <w:rsid w:val="00EF1858"/>
    <w:rsid w:val="00EF52AC"/>
    <w:rsid w:val="00EF5A6F"/>
    <w:rsid w:val="00EF6569"/>
    <w:rsid w:val="00F05558"/>
    <w:rsid w:val="00F247E4"/>
    <w:rsid w:val="00F27834"/>
    <w:rsid w:val="00F30C38"/>
    <w:rsid w:val="00F3796E"/>
    <w:rsid w:val="00F52B3B"/>
    <w:rsid w:val="00F62DCC"/>
    <w:rsid w:val="00F64631"/>
    <w:rsid w:val="00F6531B"/>
    <w:rsid w:val="00F65881"/>
    <w:rsid w:val="00F724DF"/>
    <w:rsid w:val="00F74C01"/>
    <w:rsid w:val="00F81235"/>
    <w:rsid w:val="00F8167F"/>
    <w:rsid w:val="00F82B63"/>
    <w:rsid w:val="00F8622F"/>
    <w:rsid w:val="00F954FF"/>
    <w:rsid w:val="00FA3492"/>
    <w:rsid w:val="00FA374A"/>
    <w:rsid w:val="00FA5CE8"/>
    <w:rsid w:val="00FB4D20"/>
    <w:rsid w:val="00FB4D57"/>
    <w:rsid w:val="00FC6230"/>
    <w:rsid w:val="00FE1144"/>
    <w:rsid w:val="00FF4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269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269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269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BE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269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26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0269"/>
    <w:rPr>
      <w:rFonts w:ascii="Arial" w:eastAsiaTheme="majorEastAsia" w:hAnsi="Arial" w:cstheme="majorBidi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54BEF"/>
    <w:rPr>
      <w:rFonts w:ascii="Arial" w:eastAsiaTheme="majorEastAsia" w:hAnsi="Arial" w:cstheme="majorBid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D0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F3E83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qFormat/>
    <w:rsid w:val="007B500B"/>
    <w:pPr>
      <w:ind w:left="720"/>
      <w:contextualSpacing/>
    </w:pPr>
    <w:rPr>
      <w:rFonts w:ascii="Calibri" w:eastAsia="Calibri" w:hAnsi="Calibri" w:cs="Times New Roman"/>
    </w:rPr>
  </w:style>
  <w:style w:type="character" w:styleId="SubtleEmphasis">
    <w:name w:val="Subtle Emphasis"/>
    <w:uiPriority w:val="19"/>
    <w:qFormat/>
    <w:rsid w:val="00066768"/>
    <w:rPr>
      <w:i/>
      <w:iCs/>
      <w:color w:val="808080"/>
    </w:rPr>
  </w:style>
  <w:style w:type="paragraph" w:styleId="BodyText">
    <w:name w:val="Body Text"/>
    <w:basedOn w:val="Normal"/>
    <w:link w:val="BodyTextChar"/>
    <w:rsid w:val="00D679D0"/>
    <w:pPr>
      <w:spacing w:after="0" w:line="240" w:lineRule="auto"/>
    </w:pPr>
    <w:rPr>
      <w:rFonts w:eastAsia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D679D0"/>
    <w:rPr>
      <w:rFonts w:ascii="Arial" w:eastAsia="Times New Roman" w:hAnsi="Arial" w:cs="Times New Roman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0269"/>
    <w:rPr>
      <w:rFonts w:ascii="Arial" w:eastAsiaTheme="majorEastAsia" w:hAnsi="Arial" w:cstheme="majorBidi"/>
      <w:b/>
      <w:bCs/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22EB"/>
  </w:style>
  <w:style w:type="paragraph" w:styleId="Footer">
    <w:name w:val="footer"/>
    <w:basedOn w:val="Normal"/>
    <w:link w:val="FooterChar"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22EB"/>
  </w:style>
  <w:style w:type="paragraph" w:styleId="TOCHeading">
    <w:name w:val="TOC Heading"/>
    <w:basedOn w:val="Heading1"/>
    <w:next w:val="Normal"/>
    <w:uiPriority w:val="39"/>
    <w:unhideWhenUsed/>
    <w:qFormat/>
    <w:rsid w:val="00A122E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22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122E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122E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122EB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A122EB"/>
    <w:pPr>
      <w:spacing w:after="100"/>
      <w:ind w:left="66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122EB"/>
    <w:pPr>
      <w:spacing w:after="100"/>
      <w:ind w:left="1320"/>
    </w:pPr>
  </w:style>
  <w:style w:type="character" w:styleId="Strong">
    <w:name w:val="Strong"/>
    <w:basedOn w:val="DefaultParagraphFont"/>
    <w:uiPriority w:val="22"/>
    <w:qFormat/>
    <w:rsid w:val="00A122EB"/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6B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5BAC-D578-49B0-9811-6565907D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7156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Vladan</dc:creator>
  <cp:lastModifiedBy>Kosta</cp:lastModifiedBy>
  <cp:revision>8</cp:revision>
  <cp:lastPrinted>2020-04-21T09:39:00Z</cp:lastPrinted>
  <dcterms:created xsi:type="dcterms:W3CDTF">2020-04-21T07:15:00Z</dcterms:created>
  <dcterms:modified xsi:type="dcterms:W3CDTF">2020-04-21T09:40:00Z</dcterms:modified>
</cp:coreProperties>
</file>